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CDD1" w14:textId="77777777" w:rsidR="00CB3D30" w:rsidRDefault="00CB3D30" w:rsidP="004D2174">
      <w:pPr>
        <w:pStyle w:val="Default"/>
        <w:ind w:rightChars="851" w:right="1872"/>
        <w:rPr>
          <w:sz w:val="20"/>
          <w:szCs w:val="20"/>
          <w:lang w:val="en-US"/>
        </w:rPr>
      </w:pPr>
    </w:p>
    <w:p w14:paraId="08A633D7" w14:textId="77777777" w:rsidR="002275EA" w:rsidRDefault="002275EA" w:rsidP="004D2174">
      <w:pPr>
        <w:pStyle w:val="Default"/>
        <w:ind w:rightChars="851" w:right="1872"/>
        <w:rPr>
          <w:b/>
          <w:bCs/>
          <w:sz w:val="32"/>
          <w:szCs w:val="32"/>
          <w:lang w:val="de-DE"/>
        </w:rPr>
      </w:pPr>
    </w:p>
    <w:p w14:paraId="6B1F71C2" w14:textId="77777777" w:rsidR="002275EA" w:rsidRDefault="002275EA" w:rsidP="004D2174">
      <w:pPr>
        <w:pStyle w:val="Default"/>
        <w:ind w:rightChars="851" w:right="1872"/>
        <w:rPr>
          <w:b/>
          <w:bCs/>
          <w:sz w:val="32"/>
          <w:szCs w:val="32"/>
          <w:lang w:val="de-DE"/>
        </w:rPr>
      </w:pPr>
    </w:p>
    <w:p w14:paraId="10C3B7E9" w14:textId="695B56C2" w:rsidR="00774E4B" w:rsidRPr="00BC6D2D" w:rsidRDefault="00774E4B" w:rsidP="004D2174">
      <w:pPr>
        <w:pStyle w:val="Default"/>
        <w:ind w:rightChars="851" w:right="1872"/>
        <w:rPr>
          <w:b/>
          <w:bCs/>
          <w:color w:val="auto"/>
          <w:sz w:val="26"/>
          <w:szCs w:val="26"/>
          <w:lang w:val="de-DE"/>
        </w:rPr>
      </w:pPr>
      <w:r w:rsidRPr="00BC6D2D">
        <w:rPr>
          <w:b/>
          <w:bCs/>
          <w:color w:val="auto"/>
          <w:sz w:val="26"/>
          <w:szCs w:val="26"/>
          <w:lang w:val="de-DE"/>
        </w:rPr>
        <w:t>PRESS</w:t>
      </w:r>
      <w:r w:rsidR="00D82879" w:rsidRPr="00BC6D2D">
        <w:rPr>
          <w:b/>
          <w:bCs/>
          <w:color w:val="auto"/>
          <w:sz w:val="26"/>
          <w:szCs w:val="26"/>
          <w:lang w:val="de-DE"/>
        </w:rPr>
        <w:t>EMITTEILUNG</w:t>
      </w:r>
    </w:p>
    <w:p w14:paraId="0B2EA6FD" w14:textId="0DE19071" w:rsidR="00FB5B92" w:rsidRPr="006415DB" w:rsidRDefault="005A6D8F" w:rsidP="004D2174">
      <w:pPr>
        <w:pStyle w:val="Default"/>
        <w:ind w:rightChars="851" w:right="1872"/>
        <w:rPr>
          <w:sz w:val="20"/>
          <w:szCs w:val="20"/>
          <w:lang w:val="de-DE"/>
        </w:rPr>
      </w:pPr>
      <w:r>
        <w:rPr>
          <w:sz w:val="20"/>
          <w:szCs w:val="20"/>
          <w:lang w:val="de-DE"/>
        </w:rPr>
        <w:t>September 2021</w:t>
      </w:r>
    </w:p>
    <w:p w14:paraId="63578D95" w14:textId="028273EE" w:rsidR="002275EA" w:rsidRPr="00D82879" w:rsidRDefault="002275EA" w:rsidP="00241AC0">
      <w:pPr>
        <w:pStyle w:val="Default"/>
        <w:spacing w:before="600"/>
        <w:ind w:rightChars="851" w:right="1872"/>
        <w:rPr>
          <w:b/>
          <w:sz w:val="36"/>
          <w:szCs w:val="36"/>
          <w:lang w:val="de-DE"/>
        </w:rPr>
      </w:pPr>
      <w:r w:rsidRPr="00D82879">
        <w:rPr>
          <w:b/>
          <w:sz w:val="36"/>
          <w:szCs w:val="36"/>
          <w:lang w:val="de-DE"/>
        </w:rPr>
        <w:t xml:space="preserve">AMADA </w:t>
      </w:r>
      <w:r w:rsidR="009C0541">
        <w:rPr>
          <w:b/>
          <w:sz w:val="36"/>
          <w:szCs w:val="36"/>
          <w:lang w:val="de-DE"/>
        </w:rPr>
        <w:t>bringt seine bisher schnellste Laserschneidanlage auf den Markt</w:t>
      </w:r>
    </w:p>
    <w:p w14:paraId="61844EC9" w14:textId="34DF7CBD" w:rsidR="002275EA" w:rsidRPr="00D82879" w:rsidRDefault="009C0541" w:rsidP="00241AC0">
      <w:pPr>
        <w:spacing w:before="360" w:after="240" w:line="240" w:lineRule="auto"/>
        <w:ind w:rightChars="851" w:right="1872"/>
        <w:jc w:val="both"/>
        <w:rPr>
          <w:rFonts w:ascii="Arial" w:hAnsi="Arial" w:cs="Arial"/>
          <w:b/>
          <w:lang w:val="de-DE"/>
        </w:rPr>
      </w:pPr>
      <w:r>
        <w:rPr>
          <w:rFonts w:ascii="Arial" w:hAnsi="Arial" w:cs="Arial"/>
          <w:b/>
          <w:bCs/>
          <w:sz w:val="26"/>
          <w:szCs w:val="26"/>
          <w:lang w:val="de-DE"/>
        </w:rPr>
        <w:t xml:space="preserve">Die hochspezialisierte CNC-Faserlaserschneidanlage REGIUS-3015AJ wird nicht nur die Schnellste im AMADA-Portfolio sein, </w:t>
      </w:r>
      <w:r w:rsidR="00972783" w:rsidRPr="00972783">
        <w:rPr>
          <w:rFonts w:ascii="Arial" w:hAnsi="Arial" w:cs="Arial"/>
          <w:b/>
          <w:bCs/>
          <w:sz w:val="26"/>
          <w:szCs w:val="26"/>
          <w:lang w:val="de-DE"/>
        </w:rPr>
        <w:t xml:space="preserve">die Laserschneidanlage </w:t>
      </w:r>
      <w:r w:rsidR="00972783">
        <w:rPr>
          <w:rFonts w:ascii="Arial" w:hAnsi="Arial" w:cs="Arial"/>
          <w:b/>
          <w:bCs/>
          <w:sz w:val="26"/>
          <w:szCs w:val="26"/>
          <w:lang w:val="de-DE"/>
        </w:rPr>
        <w:t>sorgt zudem durch i</w:t>
      </w:r>
      <w:r w:rsidR="00972783" w:rsidRPr="00972783">
        <w:rPr>
          <w:rFonts w:ascii="Arial" w:hAnsi="Arial" w:cs="Arial"/>
          <w:b/>
          <w:bCs/>
          <w:sz w:val="26"/>
          <w:szCs w:val="26"/>
          <w:lang w:val="de-DE"/>
        </w:rPr>
        <w:t>ntelligente, in die Anlage integrierte Features und Funk</w:t>
      </w:r>
      <w:r w:rsidR="00B3683F">
        <w:rPr>
          <w:rFonts w:ascii="Arial" w:hAnsi="Arial" w:cs="Arial"/>
          <w:b/>
          <w:bCs/>
          <w:sz w:val="26"/>
          <w:szCs w:val="26"/>
          <w:lang w:val="de-DE"/>
        </w:rPr>
        <w:softHyphen/>
      </w:r>
      <w:r w:rsidR="00972783" w:rsidRPr="00972783">
        <w:rPr>
          <w:rFonts w:ascii="Arial" w:hAnsi="Arial" w:cs="Arial"/>
          <w:b/>
          <w:bCs/>
          <w:sz w:val="26"/>
          <w:szCs w:val="26"/>
          <w:lang w:val="de-DE"/>
        </w:rPr>
        <w:t xml:space="preserve">tionen dafür, dass </w:t>
      </w:r>
      <w:r w:rsidR="00972783">
        <w:rPr>
          <w:rFonts w:ascii="Arial" w:hAnsi="Arial" w:cs="Arial"/>
          <w:b/>
          <w:bCs/>
          <w:sz w:val="26"/>
          <w:szCs w:val="26"/>
          <w:lang w:val="de-DE"/>
        </w:rPr>
        <w:t xml:space="preserve">sie </w:t>
      </w:r>
      <w:r w:rsidR="00972783" w:rsidRPr="00972783">
        <w:rPr>
          <w:rFonts w:ascii="Arial" w:hAnsi="Arial" w:cs="Arial"/>
          <w:b/>
          <w:bCs/>
          <w:sz w:val="26"/>
          <w:szCs w:val="26"/>
          <w:lang w:val="de-DE"/>
        </w:rPr>
        <w:t xml:space="preserve">sich permanent selbst überwacht und automatisch </w:t>
      </w:r>
      <w:r w:rsidR="00972783">
        <w:rPr>
          <w:rFonts w:ascii="Arial" w:hAnsi="Arial" w:cs="Arial"/>
          <w:b/>
          <w:bCs/>
          <w:sz w:val="26"/>
          <w:szCs w:val="26"/>
          <w:lang w:val="de-DE"/>
        </w:rPr>
        <w:t>regelt</w:t>
      </w:r>
      <w:r w:rsidR="00972783" w:rsidRPr="00972783">
        <w:rPr>
          <w:rFonts w:ascii="Arial" w:hAnsi="Arial" w:cs="Arial"/>
          <w:b/>
          <w:bCs/>
          <w:sz w:val="26"/>
          <w:szCs w:val="26"/>
          <w:lang w:val="de-DE"/>
        </w:rPr>
        <w:t>. Damit erzielt sie ein neues Höchstmaß an Produktivität und Wirtschaftlich</w:t>
      </w:r>
      <w:r w:rsidR="00B3683F">
        <w:rPr>
          <w:rFonts w:ascii="Arial" w:hAnsi="Arial" w:cs="Arial"/>
          <w:b/>
          <w:bCs/>
          <w:sz w:val="26"/>
          <w:szCs w:val="26"/>
          <w:lang w:val="de-DE"/>
        </w:rPr>
        <w:t>-</w:t>
      </w:r>
      <w:r w:rsidR="00972783">
        <w:rPr>
          <w:rFonts w:ascii="Arial" w:hAnsi="Arial" w:cs="Arial"/>
          <w:b/>
          <w:bCs/>
          <w:sz w:val="26"/>
          <w:szCs w:val="26"/>
          <w:lang w:val="de-DE"/>
        </w:rPr>
        <w:br/>
      </w:r>
      <w:r w:rsidR="00B3683F">
        <w:rPr>
          <w:rFonts w:ascii="Arial" w:hAnsi="Arial" w:cs="Arial"/>
          <w:b/>
          <w:bCs/>
          <w:sz w:val="26"/>
          <w:szCs w:val="26"/>
          <w:lang w:val="de-DE"/>
        </w:rPr>
        <w:t xml:space="preserve">keit </w:t>
      </w:r>
      <w:r w:rsidR="00972783" w:rsidRPr="00972783">
        <w:rPr>
          <w:rFonts w:ascii="Arial" w:hAnsi="Arial" w:cs="Arial"/>
          <w:b/>
          <w:bCs/>
          <w:sz w:val="26"/>
          <w:szCs w:val="26"/>
          <w:lang w:val="de-DE"/>
        </w:rPr>
        <w:t>– bei gleichzeitig vereinfachter Bedienung und erhöhter Verfügbarkeit.</w:t>
      </w:r>
      <w:r>
        <w:rPr>
          <w:rFonts w:ascii="Arial" w:hAnsi="Arial" w:cs="Arial"/>
          <w:b/>
          <w:bCs/>
          <w:sz w:val="26"/>
          <w:szCs w:val="26"/>
          <w:lang w:val="de-DE"/>
        </w:rPr>
        <w:t xml:space="preserve"> </w:t>
      </w:r>
    </w:p>
    <w:p w14:paraId="3D64BDF6" w14:textId="10C5DCF1" w:rsidR="009C0541" w:rsidRPr="009C0541" w:rsidRDefault="00F220D0" w:rsidP="009C0541">
      <w:pPr>
        <w:pStyle w:val="Default"/>
        <w:ind w:rightChars="851" w:right="1872"/>
        <w:jc w:val="both"/>
        <w:rPr>
          <w:sz w:val="22"/>
          <w:szCs w:val="22"/>
          <w:lang w:val="de-DE"/>
        </w:rPr>
      </w:pPr>
      <w:r>
        <w:rPr>
          <w:sz w:val="22"/>
          <w:szCs w:val="22"/>
          <w:lang w:val="de-DE"/>
        </w:rPr>
        <w:t xml:space="preserve">Die REGIUS-3015AJ punktet mit Linearantrieben </w:t>
      </w:r>
      <w:r w:rsidR="00BC6D2D" w:rsidRPr="000F287D">
        <w:rPr>
          <w:color w:val="auto"/>
          <w:sz w:val="22"/>
          <w:szCs w:val="22"/>
          <w:lang w:val="de-DE"/>
        </w:rPr>
        <w:t>auf</w:t>
      </w:r>
      <w:r w:rsidRPr="000F287D">
        <w:rPr>
          <w:color w:val="auto"/>
          <w:sz w:val="22"/>
          <w:szCs w:val="22"/>
          <w:lang w:val="de-DE"/>
        </w:rPr>
        <w:t xml:space="preserve"> </w:t>
      </w:r>
      <w:r>
        <w:rPr>
          <w:sz w:val="22"/>
          <w:szCs w:val="22"/>
          <w:lang w:val="de-DE"/>
        </w:rPr>
        <w:t>allen drei Hauptachsen</w:t>
      </w:r>
      <w:r w:rsidR="00BC6D2D" w:rsidRPr="00BC6D2D">
        <w:rPr>
          <w:color w:val="FF0000"/>
          <w:sz w:val="22"/>
          <w:szCs w:val="22"/>
          <w:lang w:val="de-DE"/>
        </w:rPr>
        <w:t>,</w:t>
      </w:r>
      <w:r w:rsidRPr="00BC6D2D">
        <w:rPr>
          <w:color w:val="FF0000"/>
          <w:sz w:val="22"/>
          <w:szCs w:val="22"/>
          <w:lang w:val="de-DE"/>
        </w:rPr>
        <w:t xml:space="preserve"> </w:t>
      </w:r>
      <w:r>
        <w:rPr>
          <w:sz w:val="22"/>
          <w:szCs w:val="22"/>
          <w:lang w:val="de-DE"/>
        </w:rPr>
        <w:t xml:space="preserve">erreicht eine herausragende Präzision und eine ultraschnelle Punkt-zu-Punkt-Positioniergeschwindigkeit von 340 m/min. </w:t>
      </w:r>
      <w:r w:rsidR="009C0541" w:rsidRPr="009C0541">
        <w:rPr>
          <w:sz w:val="22"/>
          <w:szCs w:val="22"/>
          <w:lang w:val="de-DE"/>
        </w:rPr>
        <w:t xml:space="preserve">Unterstützt </w:t>
      </w:r>
      <w:r w:rsidR="0047373E">
        <w:rPr>
          <w:sz w:val="22"/>
          <w:szCs w:val="22"/>
          <w:lang w:val="de-DE"/>
        </w:rPr>
        <w:t xml:space="preserve">wird dies </w:t>
      </w:r>
      <w:r w:rsidR="009C0541" w:rsidRPr="009C0541">
        <w:rPr>
          <w:sz w:val="22"/>
          <w:szCs w:val="22"/>
          <w:lang w:val="de-DE"/>
        </w:rPr>
        <w:t>durch das</w:t>
      </w:r>
      <w:r w:rsidR="0047373E">
        <w:rPr>
          <w:sz w:val="22"/>
          <w:szCs w:val="22"/>
          <w:lang w:val="de-DE"/>
        </w:rPr>
        <w:t xml:space="preserve"> neue</w:t>
      </w:r>
      <w:r w:rsidR="009C0541" w:rsidRPr="009C0541">
        <w:rPr>
          <w:sz w:val="22"/>
          <w:szCs w:val="22"/>
          <w:lang w:val="de-DE"/>
        </w:rPr>
        <w:t xml:space="preserve"> intelligente </w:t>
      </w:r>
      <w:r w:rsidR="0047373E" w:rsidRPr="009C0541">
        <w:rPr>
          <w:sz w:val="22"/>
          <w:szCs w:val="22"/>
          <w:lang w:val="de-DE"/>
        </w:rPr>
        <w:t>AMADA</w:t>
      </w:r>
      <w:r w:rsidR="0047373E">
        <w:rPr>
          <w:sz w:val="22"/>
          <w:szCs w:val="22"/>
          <w:lang w:val="de-DE"/>
        </w:rPr>
        <w:t xml:space="preserve"> Laserkopf-S</w:t>
      </w:r>
      <w:r w:rsidR="009C0541" w:rsidRPr="009C0541">
        <w:rPr>
          <w:sz w:val="22"/>
          <w:szCs w:val="22"/>
          <w:lang w:val="de-DE"/>
        </w:rPr>
        <w:t>teuerungssystem</w:t>
      </w:r>
      <w:r w:rsidR="0047373E">
        <w:rPr>
          <w:sz w:val="22"/>
          <w:szCs w:val="22"/>
          <w:lang w:val="de-DE"/>
        </w:rPr>
        <w:t xml:space="preserve">, das in </w:t>
      </w:r>
      <w:r w:rsidR="009C0541" w:rsidRPr="009C0541">
        <w:rPr>
          <w:sz w:val="22"/>
          <w:szCs w:val="22"/>
          <w:lang w:val="de-DE"/>
        </w:rPr>
        <w:t>Echtzeit Entscheidungen über die Rück</w:t>
      </w:r>
      <w:r w:rsidR="00ED45A1">
        <w:rPr>
          <w:sz w:val="22"/>
          <w:szCs w:val="22"/>
          <w:lang w:val="de-DE"/>
        </w:rPr>
        <w:softHyphen/>
      </w:r>
      <w:r w:rsidR="009C0541" w:rsidRPr="009C0541">
        <w:rPr>
          <w:sz w:val="22"/>
          <w:szCs w:val="22"/>
          <w:lang w:val="de-DE"/>
        </w:rPr>
        <w:t>zugshöhe</w:t>
      </w:r>
      <w:r w:rsidR="0047373E">
        <w:rPr>
          <w:sz w:val="22"/>
          <w:szCs w:val="22"/>
          <w:lang w:val="de-DE"/>
        </w:rPr>
        <w:t xml:space="preserve"> des Kopfes trifft</w:t>
      </w:r>
      <w:r w:rsidR="009C0541" w:rsidRPr="009C0541">
        <w:rPr>
          <w:sz w:val="22"/>
          <w:szCs w:val="22"/>
          <w:lang w:val="de-DE"/>
        </w:rPr>
        <w:t xml:space="preserve">. </w:t>
      </w:r>
      <w:r w:rsidR="0047373E">
        <w:rPr>
          <w:sz w:val="22"/>
          <w:szCs w:val="22"/>
          <w:lang w:val="de-DE"/>
        </w:rPr>
        <w:t>So wird der Laserkopf</w:t>
      </w:r>
      <w:r w:rsidR="0047373E" w:rsidRPr="0047373E">
        <w:rPr>
          <w:sz w:val="22"/>
          <w:szCs w:val="22"/>
          <w:lang w:val="de-DE"/>
        </w:rPr>
        <w:t xml:space="preserve"> </w:t>
      </w:r>
      <w:r w:rsidR="0047373E" w:rsidRPr="009C0541">
        <w:rPr>
          <w:sz w:val="22"/>
          <w:szCs w:val="22"/>
          <w:lang w:val="de-DE"/>
        </w:rPr>
        <w:t>beispielsweise</w:t>
      </w:r>
      <w:r w:rsidR="0047373E">
        <w:rPr>
          <w:sz w:val="22"/>
          <w:szCs w:val="22"/>
          <w:lang w:val="de-DE"/>
        </w:rPr>
        <w:t>, i</w:t>
      </w:r>
      <w:r w:rsidR="009C0541" w:rsidRPr="009C0541">
        <w:rPr>
          <w:sz w:val="22"/>
          <w:szCs w:val="22"/>
          <w:lang w:val="de-DE"/>
        </w:rPr>
        <w:t xml:space="preserve">m Falle von zwei nahe beieinander liegenden </w:t>
      </w:r>
      <w:r w:rsidR="0047373E">
        <w:rPr>
          <w:sz w:val="22"/>
          <w:szCs w:val="22"/>
          <w:lang w:val="de-DE"/>
        </w:rPr>
        <w:t xml:space="preserve">Einstichstellen, </w:t>
      </w:r>
      <w:r w:rsidR="009C0541" w:rsidRPr="009C0541">
        <w:rPr>
          <w:sz w:val="22"/>
          <w:szCs w:val="22"/>
          <w:lang w:val="de-DE"/>
        </w:rPr>
        <w:t xml:space="preserve">nicht einfach auf eine bestimmte Höhe zurückgezogen, sondern </w:t>
      </w:r>
      <w:r w:rsidR="0047373E">
        <w:rPr>
          <w:sz w:val="22"/>
          <w:szCs w:val="22"/>
          <w:lang w:val="de-DE"/>
        </w:rPr>
        <w:t xml:space="preserve">er </w:t>
      </w:r>
      <w:r w:rsidR="009C0541" w:rsidRPr="000F287D">
        <w:rPr>
          <w:color w:val="auto"/>
          <w:sz w:val="22"/>
          <w:szCs w:val="22"/>
          <w:lang w:val="de-DE"/>
        </w:rPr>
        <w:t xml:space="preserve">bleibt </w:t>
      </w:r>
      <w:r w:rsidR="00BC6D2D" w:rsidRPr="000F287D">
        <w:rPr>
          <w:color w:val="auto"/>
          <w:sz w:val="22"/>
          <w:szCs w:val="22"/>
          <w:lang w:val="de-DE"/>
        </w:rPr>
        <w:t>nah am Blech</w:t>
      </w:r>
      <w:r w:rsidR="0047373E" w:rsidRPr="000F287D">
        <w:rPr>
          <w:color w:val="auto"/>
          <w:sz w:val="22"/>
          <w:szCs w:val="22"/>
          <w:lang w:val="de-DE"/>
        </w:rPr>
        <w:t xml:space="preserve"> </w:t>
      </w:r>
      <w:r w:rsidR="0047373E">
        <w:rPr>
          <w:sz w:val="22"/>
          <w:szCs w:val="22"/>
          <w:lang w:val="de-DE"/>
        </w:rPr>
        <w:t>und reduziert auf diese Weise</w:t>
      </w:r>
      <w:r w:rsidR="009C0541" w:rsidRPr="009C0541">
        <w:rPr>
          <w:sz w:val="22"/>
          <w:szCs w:val="22"/>
          <w:lang w:val="de-DE"/>
        </w:rPr>
        <w:t xml:space="preserve"> die Zykluszeit. </w:t>
      </w:r>
      <w:r w:rsidR="00AB61E6">
        <w:rPr>
          <w:sz w:val="22"/>
          <w:szCs w:val="22"/>
          <w:lang w:val="de-DE"/>
        </w:rPr>
        <w:t xml:space="preserve">In Kombination mit der herausragenden </w:t>
      </w:r>
      <w:r w:rsidR="009C0541" w:rsidRPr="009C0541">
        <w:rPr>
          <w:sz w:val="22"/>
          <w:szCs w:val="22"/>
          <w:lang w:val="de-DE"/>
        </w:rPr>
        <w:t xml:space="preserve">Geschwindigkeit der Linearantriebe </w:t>
      </w:r>
      <w:r w:rsidR="00AB61E6">
        <w:rPr>
          <w:sz w:val="22"/>
          <w:szCs w:val="22"/>
          <w:lang w:val="de-DE"/>
        </w:rPr>
        <w:t>erreicht die REGIUS-AJ so</w:t>
      </w:r>
      <w:r w:rsidR="009C0541" w:rsidRPr="009C0541">
        <w:rPr>
          <w:sz w:val="22"/>
          <w:szCs w:val="22"/>
          <w:lang w:val="de-DE"/>
        </w:rPr>
        <w:t xml:space="preserve"> eine </w:t>
      </w:r>
      <w:r w:rsidR="0047373E">
        <w:rPr>
          <w:sz w:val="22"/>
          <w:szCs w:val="22"/>
          <w:lang w:val="de-DE"/>
        </w:rPr>
        <w:t>unvergleichlich</w:t>
      </w:r>
      <w:r w:rsidR="009C0541" w:rsidRPr="009C0541">
        <w:rPr>
          <w:sz w:val="22"/>
          <w:szCs w:val="22"/>
          <w:lang w:val="de-DE"/>
        </w:rPr>
        <w:t xml:space="preserve"> schnelle Bewegung von </w:t>
      </w:r>
      <w:r w:rsidR="0047373E">
        <w:rPr>
          <w:sz w:val="22"/>
          <w:szCs w:val="22"/>
          <w:lang w:val="de-DE"/>
        </w:rPr>
        <w:t>Punkt</w:t>
      </w:r>
      <w:r w:rsidR="009C0541" w:rsidRPr="009C0541">
        <w:rPr>
          <w:sz w:val="22"/>
          <w:szCs w:val="22"/>
          <w:lang w:val="de-DE"/>
        </w:rPr>
        <w:t xml:space="preserve"> zu </w:t>
      </w:r>
      <w:r w:rsidR="0047373E">
        <w:rPr>
          <w:sz w:val="22"/>
          <w:szCs w:val="22"/>
          <w:lang w:val="de-DE"/>
        </w:rPr>
        <w:t>Punkt</w:t>
      </w:r>
      <w:r w:rsidR="009C0541" w:rsidRPr="009C0541">
        <w:rPr>
          <w:sz w:val="22"/>
          <w:szCs w:val="22"/>
          <w:lang w:val="de-DE"/>
        </w:rPr>
        <w:t>.</w:t>
      </w:r>
    </w:p>
    <w:p w14:paraId="5CD84CA6" w14:textId="77777777" w:rsidR="009C0541" w:rsidRPr="009C0541" w:rsidRDefault="009C0541" w:rsidP="009C0541">
      <w:pPr>
        <w:pStyle w:val="Default"/>
        <w:ind w:rightChars="851" w:right="1872"/>
        <w:jc w:val="both"/>
        <w:rPr>
          <w:sz w:val="22"/>
          <w:szCs w:val="22"/>
          <w:lang w:val="de-DE"/>
        </w:rPr>
      </w:pPr>
    </w:p>
    <w:p w14:paraId="710164AD" w14:textId="0131C49C" w:rsidR="009C0541" w:rsidRPr="009C0541" w:rsidRDefault="005C7B88" w:rsidP="009C0541">
      <w:pPr>
        <w:pStyle w:val="Default"/>
        <w:ind w:rightChars="851" w:right="1872"/>
        <w:jc w:val="both"/>
        <w:rPr>
          <w:sz w:val="22"/>
          <w:szCs w:val="22"/>
          <w:lang w:val="de-DE"/>
        </w:rPr>
      </w:pPr>
      <w:r>
        <w:rPr>
          <w:sz w:val="22"/>
          <w:szCs w:val="22"/>
          <w:lang w:val="de-DE"/>
        </w:rPr>
        <w:t>Bei k</w:t>
      </w:r>
      <w:r w:rsidR="009C0541" w:rsidRPr="009C0541">
        <w:rPr>
          <w:sz w:val="22"/>
          <w:szCs w:val="22"/>
          <w:lang w:val="de-DE"/>
        </w:rPr>
        <w:t>ürzlich durchgeführte</w:t>
      </w:r>
      <w:r>
        <w:rPr>
          <w:sz w:val="22"/>
          <w:szCs w:val="22"/>
          <w:lang w:val="de-DE"/>
        </w:rPr>
        <w:t>n</w:t>
      </w:r>
      <w:r w:rsidR="009C0541" w:rsidRPr="009C0541">
        <w:rPr>
          <w:sz w:val="22"/>
          <w:szCs w:val="22"/>
          <w:lang w:val="de-DE"/>
        </w:rPr>
        <w:t xml:space="preserve"> Tests, </w:t>
      </w:r>
      <w:r>
        <w:rPr>
          <w:sz w:val="22"/>
          <w:szCs w:val="22"/>
          <w:lang w:val="de-DE"/>
        </w:rPr>
        <w:t>in</w:t>
      </w:r>
      <w:r w:rsidR="009C0541" w:rsidRPr="009C0541">
        <w:rPr>
          <w:sz w:val="22"/>
          <w:szCs w:val="22"/>
          <w:lang w:val="de-DE"/>
        </w:rPr>
        <w:t xml:space="preserve"> denen </w:t>
      </w:r>
      <w:r>
        <w:rPr>
          <w:sz w:val="22"/>
          <w:szCs w:val="22"/>
          <w:lang w:val="de-DE"/>
        </w:rPr>
        <w:t>die</w:t>
      </w:r>
      <w:r w:rsidR="009C0541" w:rsidRPr="009C0541">
        <w:rPr>
          <w:sz w:val="22"/>
          <w:szCs w:val="22"/>
          <w:lang w:val="de-DE"/>
        </w:rPr>
        <w:t xml:space="preserve"> neue REGIUS-3015AJ mit de</w:t>
      </w:r>
      <w:r>
        <w:rPr>
          <w:sz w:val="22"/>
          <w:szCs w:val="22"/>
          <w:lang w:val="de-DE"/>
        </w:rPr>
        <w:t xml:space="preserve">r bisher </w:t>
      </w:r>
      <w:r w:rsidR="009C0541" w:rsidRPr="009C0541">
        <w:rPr>
          <w:sz w:val="22"/>
          <w:szCs w:val="22"/>
          <w:lang w:val="de-DE"/>
        </w:rPr>
        <w:t>schnellsten Laser</w:t>
      </w:r>
      <w:r>
        <w:rPr>
          <w:sz w:val="22"/>
          <w:szCs w:val="22"/>
          <w:lang w:val="de-DE"/>
        </w:rPr>
        <w:t>schneidanlage</w:t>
      </w:r>
      <w:r w:rsidR="009C0541" w:rsidRPr="009C0541">
        <w:rPr>
          <w:sz w:val="22"/>
          <w:szCs w:val="22"/>
          <w:lang w:val="de-DE"/>
        </w:rPr>
        <w:t xml:space="preserve"> des Unternehmens, de</w:t>
      </w:r>
      <w:r>
        <w:rPr>
          <w:sz w:val="22"/>
          <w:szCs w:val="22"/>
          <w:lang w:val="de-DE"/>
        </w:rPr>
        <w:t>r</w:t>
      </w:r>
      <w:r w:rsidR="009C0541" w:rsidRPr="009C0541">
        <w:rPr>
          <w:sz w:val="22"/>
          <w:szCs w:val="22"/>
          <w:lang w:val="de-DE"/>
        </w:rPr>
        <w:t xml:space="preserve"> FOL-AJ, verglichen wurde, zeigten </w:t>
      </w:r>
      <w:r>
        <w:rPr>
          <w:sz w:val="22"/>
          <w:szCs w:val="22"/>
          <w:lang w:val="de-DE"/>
        </w:rPr>
        <w:t xml:space="preserve">sich </w:t>
      </w:r>
      <w:r w:rsidR="009C0541" w:rsidRPr="009C0541">
        <w:rPr>
          <w:sz w:val="22"/>
          <w:szCs w:val="22"/>
          <w:lang w:val="de-DE"/>
        </w:rPr>
        <w:t>die Vorteile</w:t>
      </w:r>
      <w:r>
        <w:rPr>
          <w:sz w:val="22"/>
          <w:szCs w:val="22"/>
          <w:lang w:val="de-DE"/>
        </w:rPr>
        <w:t xml:space="preserve"> deutlich.</w:t>
      </w:r>
      <w:r w:rsidR="00805DB5">
        <w:rPr>
          <w:sz w:val="22"/>
          <w:szCs w:val="22"/>
          <w:lang w:val="de-DE"/>
        </w:rPr>
        <w:t xml:space="preserve"> </w:t>
      </w:r>
      <w:r>
        <w:rPr>
          <w:sz w:val="22"/>
          <w:szCs w:val="22"/>
          <w:lang w:val="de-DE"/>
        </w:rPr>
        <w:t>Durch die Kombination</w:t>
      </w:r>
      <w:r w:rsidRPr="009C0541">
        <w:rPr>
          <w:sz w:val="22"/>
          <w:szCs w:val="22"/>
          <w:lang w:val="de-DE"/>
        </w:rPr>
        <w:t xml:space="preserve"> der Linearantriebstechnik und der </w:t>
      </w:r>
      <w:r>
        <w:rPr>
          <w:sz w:val="22"/>
          <w:szCs w:val="22"/>
          <w:lang w:val="de-DE"/>
        </w:rPr>
        <w:t xml:space="preserve">neuen </w:t>
      </w:r>
      <w:r w:rsidRPr="009C0541">
        <w:rPr>
          <w:sz w:val="22"/>
          <w:szCs w:val="22"/>
          <w:lang w:val="de-DE"/>
        </w:rPr>
        <w:t>intelligenten</w:t>
      </w:r>
      <w:r>
        <w:rPr>
          <w:sz w:val="22"/>
          <w:szCs w:val="22"/>
          <w:lang w:val="de-DE"/>
        </w:rPr>
        <w:t xml:space="preserve"> Laserkopfs</w:t>
      </w:r>
      <w:r w:rsidRPr="009C0541">
        <w:rPr>
          <w:sz w:val="22"/>
          <w:szCs w:val="22"/>
          <w:lang w:val="de-DE"/>
        </w:rPr>
        <w:t>teuerung</w:t>
      </w:r>
      <w:r>
        <w:rPr>
          <w:sz w:val="22"/>
          <w:szCs w:val="22"/>
          <w:lang w:val="de-DE"/>
        </w:rPr>
        <w:t>, war die REGIUS-AJ</w:t>
      </w:r>
      <w:r w:rsidR="00805DB5">
        <w:rPr>
          <w:sz w:val="22"/>
          <w:szCs w:val="22"/>
          <w:lang w:val="de-DE"/>
        </w:rPr>
        <w:t>,</w:t>
      </w:r>
      <w:r>
        <w:rPr>
          <w:sz w:val="22"/>
          <w:szCs w:val="22"/>
          <w:lang w:val="de-DE"/>
        </w:rPr>
        <w:t xml:space="preserve"> beim </w:t>
      </w:r>
      <w:r w:rsidR="009C0541" w:rsidRPr="009C0541">
        <w:rPr>
          <w:sz w:val="22"/>
          <w:szCs w:val="22"/>
          <w:lang w:val="de-DE"/>
        </w:rPr>
        <w:t xml:space="preserve"> Schneiden eines identischen </w:t>
      </w:r>
      <w:r w:rsidR="00BB7D46">
        <w:rPr>
          <w:sz w:val="22"/>
          <w:szCs w:val="22"/>
          <w:lang w:val="de-DE"/>
        </w:rPr>
        <w:t>Schachtelplans</w:t>
      </w:r>
      <w:r w:rsidR="009C0541" w:rsidRPr="009C0541">
        <w:rPr>
          <w:sz w:val="22"/>
          <w:szCs w:val="22"/>
          <w:lang w:val="de-DE"/>
        </w:rPr>
        <w:t xml:space="preserve"> aus 1 mm starkem Edelstahl mit der gleichen Ausgangsleistung</w:t>
      </w:r>
      <w:r w:rsidR="00805DB5">
        <w:rPr>
          <w:sz w:val="22"/>
          <w:szCs w:val="22"/>
          <w:lang w:val="de-DE"/>
        </w:rPr>
        <w:t>,</w:t>
      </w:r>
      <w:r>
        <w:rPr>
          <w:sz w:val="22"/>
          <w:szCs w:val="22"/>
          <w:lang w:val="de-DE"/>
        </w:rPr>
        <w:t xml:space="preserve"> ganze </w:t>
      </w:r>
      <w:r w:rsidR="009C0541" w:rsidRPr="009C0541">
        <w:rPr>
          <w:sz w:val="22"/>
          <w:szCs w:val="22"/>
          <w:lang w:val="de-DE"/>
        </w:rPr>
        <w:t>14 % schneller</w:t>
      </w:r>
      <w:r>
        <w:rPr>
          <w:sz w:val="22"/>
          <w:szCs w:val="22"/>
          <w:lang w:val="de-DE"/>
        </w:rPr>
        <w:t xml:space="preserve"> als die FOL-AJ.</w:t>
      </w:r>
      <w:r w:rsidR="009C0541" w:rsidRPr="009C0541">
        <w:rPr>
          <w:sz w:val="22"/>
          <w:szCs w:val="22"/>
          <w:lang w:val="de-DE"/>
        </w:rPr>
        <w:t xml:space="preserve"> </w:t>
      </w:r>
    </w:p>
    <w:p w14:paraId="5D804206" w14:textId="77777777" w:rsidR="009C0541" w:rsidRPr="009C0541" w:rsidRDefault="009C0541" w:rsidP="009C0541">
      <w:pPr>
        <w:pStyle w:val="Default"/>
        <w:ind w:rightChars="851" w:right="1872"/>
        <w:jc w:val="both"/>
        <w:rPr>
          <w:sz w:val="22"/>
          <w:szCs w:val="22"/>
          <w:lang w:val="de-DE"/>
        </w:rPr>
      </w:pPr>
    </w:p>
    <w:p w14:paraId="1C71BFB7" w14:textId="45541044" w:rsidR="009C0541" w:rsidRPr="009C0541" w:rsidRDefault="009C0541" w:rsidP="00E90D26">
      <w:pPr>
        <w:pStyle w:val="Default"/>
        <w:ind w:rightChars="851" w:right="1872"/>
        <w:jc w:val="both"/>
        <w:rPr>
          <w:sz w:val="22"/>
          <w:szCs w:val="22"/>
          <w:lang w:val="de-DE"/>
        </w:rPr>
      </w:pPr>
      <w:r w:rsidRPr="009C0541">
        <w:rPr>
          <w:sz w:val="22"/>
          <w:szCs w:val="22"/>
          <w:lang w:val="de-DE"/>
        </w:rPr>
        <w:t xml:space="preserve">Die zweite wichtige Technologie, </w:t>
      </w:r>
      <w:r w:rsidR="00E90D26">
        <w:rPr>
          <w:sz w:val="22"/>
          <w:szCs w:val="22"/>
          <w:lang w:val="de-DE"/>
        </w:rPr>
        <w:t>mit der die</w:t>
      </w:r>
      <w:r w:rsidRPr="009C0541">
        <w:rPr>
          <w:sz w:val="22"/>
          <w:szCs w:val="22"/>
          <w:lang w:val="de-DE"/>
        </w:rPr>
        <w:t xml:space="preserve"> REGIUS-3015AJ </w:t>
      </w:r>
      <w:r w:rsidR="00BC6D2D" w:rsidRPr="000F287D">
        <w:rPr>
          <w:color w:val="auto"/>
          <w:sz w:val="22"/>
          <w:szCs w:val="22"/>
          <w:lang w:val="de-DE"/>
        </w:rPr>
        <w:t>aufwartet</w:t>
      </w:r>
      <w:r w:rsidRPr="009C0541">
        <w:rPr>
          <w:sz w:val="22"/>
          <w:szCs w:val="22"/>
          <w:lang w:val="de-DE"/>
        </w:rPr>
        <w:t>, ist das neue AMADA Laser</w:t>
      </w:r>
      <w:r w:rsidR="00E90D26">
        <w:rPr>
          <w:sz w:val="22"/>
          <w:szCs w:val="22"/>
          <w:lang w:val="de-DE"/>
        </w:rPr>
        <w:t xml:space="preserve"> </w:t>
      </w:r>
      <w:r w:rsidRPr="009C0541">
        <w:rPr>
          <w:sz w:val="22"/>
          <w:szCs w:val="22"/>
          <w:lang w:val="de-DE"/>
        </w:rPr>
        <w:t>Integration</w:t>
      </w:r>
      <w:r w:rsidR="00E90D26">
        <w:rPr>
          <w:sz w:val="22"/>
          <w:szCs w:val="22"/>
          <w:lang w:val="de-DE"/>
        </w:rPr>
        <w:t xml:space="preserve"> S</w:t>
      </w:r>
      <w:r w:rsidRPr="009C0541">
        <w:rPr>
          <w:sz w:val="22"/>
          <w:szCs w:val="22"/>
          <w:lang w:val="de-DE"/>
        </w:rPr>
        <w:t>ystem</w:t>
      </w:r>
      <w:r w:rsidR="00E90D26">
        <w:rPr>
          <w:sz w:val="22"/>
          <w:szCs w:val="22"/>
          <w:lang w:val="de-DE"/>
        </w:rPr>
        <w:t xml:space="preserve"> (LIS)</w:t>
      </w:r>
      <w:r w:rsidRPr="009C0541">
        <w:rPr>
          <w:sz w:val="22"/>
          <w:szCs w:val="22"/>
          <w:lang w:val="de-DE"/>
        </w:rPr>
        <w:t xml:space="preserve">, das Funktionen wie </w:t>
      </w:r>
      <w:r w:rsidR="00E90D26">
        <w:rPr>
          <w:sz w:val="22"/>
          <w:szCs w:val="22"/>
          <w:lang w:val="de-DE"/>
        </w:rPr>
        <w:t xml:space="preserve">eine </w:t>
      </w:r>
      <w:r w:rsidRPr="009C0541">
        <w:rPr>
          <w:sz w:val="22"/>
          <w:szCs w:val="22"/>
          <w:lang w:val="de-DE"/>
        </w:rPr>
        <w:t xml:space="preserve">automatische Inspektion und </w:t>
      </w:r>
      <w:r w:rsidR="00E90D26">
        <w:rPr>
          <w:sz w:val="22"/>
          <w:szCs w:val="22"/>
          <w:lang w:val="de-DE"/>
        </w:rPr>
        <w:t xml:space="preserve">die </w:t>
      </w:r>
      <w:r w:rsidRPr="009C0541">
        <w:rPr>
          <w:sz w:val="22"/>
          <w:szCs w:val="22"/>
          <w:lang w:val="de-DE"/>
        </w:rPr>
        <w:t xml:space="preserve">automatische Wiederherstellung </w:t>
      </w:r>
      <w:r w:rsidR="00BC6D2D" w:rsidRPr="000F287D">
        <w:rPr>
          <w:color w:val="auto"/>
          <w:sz w:val="22"/>
          <w:szCs w:val="22"/>
          <w:lang w:val="de-DE"/>
        </w:rPr>
        <w:t xml:space="preserve">der Schneidbereitschaft </w:t>
      </w:r>
      <w:r w:rsidRPr="009C0541">
        <w:rPr>
          <w:sz w:val="22"/>
          <w:szCs w:val="22"/>
          <w:lang w:val="de-DE"/>
        </w:rPr>
        <w:t>nach eine</w:t>
      </w:r>
      <w:r w:rsidR="00E90D26">
        <w:rPr>
          <w:sz w:val="22"/>
          <w:szCs w:val="22"/>
          <w:lang w:val="de-DE"/>
        </w:rPr>
        <w:t>r möglichen Kollision</w:t>
      </w:r>
      <w:r w:rsidRPr="009C0541">
        <w:rPr>
          <w:sz w:val="22"/>
          <w:szCs w:val="22"/>
          <w:lang w:val="de-DE"/>
        </w:rPr>
        <w:t xml:space="preserve"> bietet.</w:t>
      </w:r>
      <w:r w:rsidR="00E90D26" w:rsidRPr="00E90D26">
        <w:t xml:space="preserve"> </w:t>
      </w:r>
    </w:p>
    <w:p w14:paraId="52D499A9" w14:textId="77777777" w:rsidR="009C0541" w:rsidRPr="009C0541" w:rsidRDefault="009C0541" w:rsidP="009C0541">
      <w:pPr>
        <w:pStyle w:val="Default"/>
        <w:ind w:rightChars="851" w:right="1872"/>
        <w:jc w:val="both"/>
        <w:rPr>
          <w:sz w:val="22"/>
          <w:szCs w:val="22"/>
          <w:lang w:val="de-DE"/>
        </w:rPr>
      </w:pPr>
    </w:p>
    <w:p w14:paraId="00509003" w14:textId="77777777" w:rsidR="000F287D" w:rsidRDefault="009C0541" w:rsidP="009C0541">
      <w:pPr>
        <w:pStyle w:val="Default"/>
        <w:ind w:rightChars="851" w:right="1872"/>
        <w:jc w:val="both"/>
        <w:rPr>
          <w:sz w:val="22"/>
          <w:szCs w:val="22"/>
          <w:lang w:val="de-DE"/>
        </w:rPr>
        <w:sectPr w:rsidR="000F287D" w:rsidSect="00252D21">
          <w:headerReference w:type="default" r:id="rId7"/>
          <w:footerReference w:type="default" r:id="rId8"/>
          <w:pgSz w:w="11906" w:h="16838"/>
          <w:pgMar w:top="1276" w:right="1416" w:bottom="993" w:left="1417" w:header="1077" w:footer="567" w:gutter="0"/>
          <w:pgNumType w:fmt="numberInDash"/>
          <w:cols w:space="708"/>
          <w:docGrid w:linePitch="360"/>
        </w:sectPr>
      </w:pPr>
      <w:r w:rsidRPr="009C0541">
        <w:rPr>
          <w:sz w:val="22"/>
          <w:szCs w:val="22"/>
          <w:lang w:val="de-DE"/>
        </w:rPr>
        <w:t xml:space="preserve">Die automatische Inspektion </w:t>
      </w:r>
      <w:r w:rsidR="00E90D26">
        <w:rPr>
          <w:sz w:val="22"/>
          <w:szCs w:val="22"/>
          <w:lang w:val="de-DE"/>
        </w:rPr>
        <w:t>beinhaltet</w:t>
      </w:r>
      <w:r w:rsidRPr="009C0541">
        <w:rPr>
          <w:sz w:val="22"/>
          <w:szCs w:val="22"/>
          <w:lang w:val="de-DE"/>
        </w:rPr>
        <w:t xml:space="preserve"> Technologien wie den i-Nozzle Checker zur Beurteilung von </w:t>
      </w:r>
      <w:r w:rsidR="002558DC">
        <w:rPr>
          <w:sz w:val="22"/>
          <w:szCs w:val="22"/>
          <w:lang w:val="de-DE"/>
        </w:rPr>
        <w:t xml:space="preserve">etwaigen </w:t>
      </w:r>
      <w:r w:rsidRPr="009C0541">
        <w:rPr>
          <w:sz w:val="22"/>
          <w:szCs w:val="22"/>
          <w:lang w:val="de-DE"/>
        </w:rPr>
        <w:t>Düsenschäden</w:t>
      </w:r>
      <w:r w:rsidR="000F287D">
        <w:rPr>
          <w:sz w:val="22"/>
          <w:szCs w:val="22"/>
          <w:lang w:val="de-DE"/>
        </w:rPr>
        <w:t xml:space="preserve">. </w:t>
      </w:r>
      <w:r w:rsidRPr="009C0541">
        <w:rPr>
          <w:sz w:val="22"/>
          <w:szCs w:val="22"/>
          <w:lang w:val="de-DE"/>
        </w:rPr>
        <w:t xml:space="preserve">Wenn die Düse gewechselt werden muss, </w:t>
      </w:r>
      <w:r w:rsidR="002558DC">
        <w:rPr>
          <w:sz w:val="22"/>
          <w:szCs w:val="22"/>
          <w:lang w:val="de-DE"/>
        </w:rPr>
        <w:t>erfolgt</w:t>
      </w:r>
      <w:r w:rsidRPr="009C0541">
        <w:rPr>
          <w:sz w:val="22"/>
          <w:szCs w:val="22"/>
          <w:lang w:val="de-DE"/>
        </w:rPr>
        <w:t xml:space="preserve"> dies automatisch über </w:t>
      </w:r>
      <w:r w:rsidR="002558DC">
        <w:rPr>
          <w:sz w:val="22"/>
          <w:szCs w:val="22"/>
          <w:lang w:val="de-DE"/>
        </w:rPr>
        <w:t>den</w:t>
      </w:r>
      <w:r w:rsidRPr="009C0541">
        <w:rPr>
          <w:sz w:val="22"/>
          <w:szCs w:val="22"/>
          <w:lang w:val="de-DE"/>
        </w:rPr>
        <w:t xml:space="preserve"> 16-Stationen-Düsenwechsler der </w:t>
      </w:r>
      <w:r w:rsidR="002558DC">
        <w:rPr>
          <w:sz w:val="22"/>
          <w:szCs w:val="22"/>
          <w:lang w:val="de-DE"/>
        </w:rPr>
        <w:t>REGIUS-AJ</w:t>
      </w:r>
      <w:r w:rsidRPr="009C0541">
        <w:rPr>
          <w:sz w:val="22"/>
          <w:szCs w:val="22"/>
          <w:lang w:val="de-DE"/>
        </w:rPr>
        <w:t xml:space="preserve">, wodurch die Notwendigkeit einer subjektiven </w:t>
      </w:r>
      <w:r w:rsidR="002558DC">
        <w:rPr>
          <w:sz w:val="22"/>
          <w:szCs w:val="22"/>
          <w:lang w:val="de-DE"/>
        </w:rPr>
        <w:t>Prüfung</w:t>
      </w:r>
      <w:r w:rsidRPr="009C0541">
        <w:rPr>
          <w:sz w:val="22"/>
          <w:szCs w:val="22"/>
          <w:lang w:val="de-DE"/>
        </w:rPr>
        <w:t xml:space="preserve"> durch den Bediener entfällt. Eine weitere </w:t>
      </w:r>
    </w:p>
    <w:p w14:paraId="4DE51FD3" w14:textId="11B9C07A" w:rsidR="009C0541" w:rsidRPr="009C0541" w:rsidRDefault="009C0541" w:rsidP="009C0541">
      <w:pPr>
        <w:pStyle w:val="Default"/>
        <w:ind w:rightChars="851" w:right="1872"/>
        <w:jc w:val="both"/>
        <w:rPr>
          <w:sz w:val="22"/>
          <w:szCs w:val="22"/>
          <w:lang w:val="de-DE"/>
        </w:rPr>
      </w:pPr>
      <w:r w:rsidRPr="009C0541">
        <w:rPr>
          <w:sz w:val="22"/>
          <w:szCs w:val="22"/>
          <w:lang w:val="de-DE"/>
        </w:rPr>
        <w:lastRenderedPageBreak/>
        <w:t>Funktion des i-Nozzle Checker</w:t>
      </w:r>
      <w:r w:rsidR="00AD53A7">
        <w:rPr>
          <w:sz w:val="22"/>
          <w:szCs w:val="22"/>
          <w:lang w:val="de-DE"/>
        </w:rPr>
        <w:t>s</w:t>
      </w:r>
      <w:r w:rsidRPr="009C0541">
        <w:rPr>
          <w:sz w:val="22"/>
          <w:szCs w:val="22"/>
          <w:lang w:val="de-DE"/>
        </w:rPr>
        <w:t xml:space="preserve"> ist die automatische Ausrichtung des Laserstrahls auf die Düse, </w:t>
      </w:r>
      <w:r w:rsidR="00AD53A7">
        <w:rPr>
          <w:sz w:val="22"/>
          <w:szCs w:val="22"/>
          <w:lang w:val="de-DE"/>
        </w:rPr>
        <w:t>sofern dies</w:t>
      </w:r>
      <w:r w:rsidRPr="009C0541">
        <w:rPr>
          <w:sz w:val="22"/>
          <w:szCs w:val="22"/>
          <w:lang w:val="de-DE"/>
        </w:rPr>
        <w:t xml:space="preserve"> erforderlich</w:t>
      </w:r>
      <w:r w:rsidR="00AD53A7">
        <w:rPr>
          <w:sz w:val="22"/>
          <w:szCs w:val="22"/>
          <w:lang w:val="de-DE"/>
        </w:rPr>
        <w:t xml:space="preserve"> ist und auch die </w:t>
      </w:r>
      <w:r w:rsidRPr="009C0541">
        <w:rPr>
          <w:sz w:val="22"/>
          <w:szCs w:val="22"/>
          <w:lang w:val="de-DE"/>
        </w:rPr>
        <w:t xml:space="preserve">Prüfung des Strahlzustands wird automatisch durchgeführt, um sicherzustellen, dass </w:t>
      </w:r>
      <w:r w:rsidRPr="000F287D">
        <w:rPr>
          <w:color w:val="auto"/>
          <w:sz w:val="22"/>
          <w:szCs w:val="22"/>
          <w:lang w:val="de-DE"/>
        </w:rPr>
        <w:t>d</w:t>
      </w:r>
      <w:r w:rsidR="00BC6D2D" w:rsidRPr="000F287D">
        <w:rPr>
          <w:color w:val="auto"/>
          <w:sz w:val="22"/>
          <w:szCs w:val="22"/>
          <w:lang w:val="de-DE"/>
        </w:rPr>
        <w:t>er</w:t>
      </w:r>
      <w:r w:rsidRPr="000F287D">
        <w:rPr>
          <w:color w:val="auto"/>
          <w:sz w:val="22"/>
          <w:szCs w:val="22"/>
          <w:lang w:val="de-DE"/>
        </w:rPr>
        <w:t xml:space="preserve"> </w:t>
      </w:r>
      <w:r w:rsidR="00BC6D2D" w:rsidRPr="000F287D">
        <w:rPr>
          <w:color w:val="auto"/>
          <w:sz w:val="22"/>
          <w:szCs w:val="22"/>
          <w:lang w:val="de-DE"/>
        </w:rPr>
        <w:t>Fokus optimal eingestellt ist</w:t>
      </w:r>
      <w:r w:rsidRPr="000F287D">
        <w:rPr>
          <w:color w:val="auto"/>
          <w:sz w:val="22"/>
          <w:szCs w:val="22"/>
          <w:lang w:val="de-DE"/>
        </w:rPr>
        <w:t xml:space="preserve">. </w:t>
      </w:r>
      <w:r w:rsidRPr="009C0541">
        <w:rPr>
          <w:sz w:val="22"/>
          <w:szCs w:val="22"/>
          <w:lang w:val="de-DE"/>
        </w:rPr>
        <w:t>Ein weitere</w:t>
      </w:r>
      <w:r w:rsidR="00AD53A7">
        <w:rPr>
          <w:sz w:val="22"/>
          <w:szCs w:val="22"/>
          <w:lang w:val="de-DE"/>
        </w:rPr>
        <w:t xml:space="preserve">s Feature der zahlreichen </w:t>
      </w:r>
      <w:r w:rsidRPr="009C0541">
        <w:rPr>
          <w:sz w:val="22"/>
          <w:szCs w:val="22"/>
          <w:lang w:val="de-DE"/>
        </w:rPr>
        <w:t>automatischen Prüffunktion</w:t>
      </w:r>
      <w:r w:rsidR="00ED45A1">
        <w:rPr>
          <w:sz w:val="22"/>
          <w:szCs w:val="22"/>
          <w:lang w:val="de-DE"/>
        </w:rPr>
        <w:t>en</w:t>
      </w:r>
      <w:r w:rsidRPr="009C0541">
        <w:rPr>
          <w:sz w:val="22"/>
          <w:szCs w:val="22"/>
          <w:lang w:val="de-DE"/>
        </w:rPr>
        <w:t xml:space="preserve"> </w:t>
      </w:r>
      <w:r w:rsidR="00AD53A7">
        <w:rPr>
          <w:sz w:val="22"/>
          <w:szCs w:val="22"/>
          <w:lang w:val="de-DE"/>
        </w:rPr>
        <w:t xml:space="preserve">der Anlage </w:t>
      </w:r>
      <w:r w:rsidRPr="009C0541">
        <w:rPr>
          <w:sz w:val="22"/>
          <w:szCs w:val="22"/>
          <w:lang w:val="de-DE"/>
        </w:rPr>
        <w:t xml:space="preserve">ist der i-Optik-Sensor, der das Schutzglas auf Verschmutzung </w:t>
      </w:r>
      <w:r w:rsidR="00BC6D2D" w:rsidRPr="000F287D">
        <w:rPr>
          <w:color w:val="auto"/>
          <w:sz w:val="22"/>
          <w:szCs w:val="22"/>
          <w:lang w:val="de-DE"/>
        </w:rPr>
        <w:t xml:space="preserve">und sonstige Abnormitäten </w:t>
      </w:r>
      <w:r w:rsidRPr="000F287D">
        <w:rPr>
          <w:color w:val="auto"/>
          <w:sz w:val="22"/>
          <w:szCs w:val="22"/>
          <w:lang w:val="de-DE"/>
        </w:rPr>
        <w:t>üb</w:t>
      </w:r>
      <w:r w:rsidRPr="009C0541">
        <w:rPr>
          <w:sz w:val="22"/>
          <w:szCs w:val="22"/>
          <w:lang w:val="de-DE"/>
        </w:rPr>
        <w:t xml:space="preserve">erwacht und den Bediener alarmiert, </w:t>
      </w:r>
      <w:r w:rsidR="00AD53A7">
        <w:rPr>
          <w:sz w:val="22"/>
          <w:szCs w:val="22"/>
          <w:lang w:val="de-DE"/>
        </w:rPr>
        <w:t>sobald</w:t>
      </w:r>
      <w:r w:rsidRPr="009C0541">
        <w:rPr>
          <w:sz w:val="22"/>
          <w:szCs w:val="22"/>
          <w:lang w:val="de-DE"/>
        </w:rPr>
        <w:t xml:space="preserve"> ein Wechsel erforderlich </w:t>
      </w:r>
      <w:r w:rsidR="00AD53A7">
        <w:rPr>
          <w:sz w:val="22"/>
          <w:szCs w:val="22"/>
          <w:lang w:val="de-DE"/>
        </w:rPr>
        <w:t>sein sollte</w:t>
      </w:r>
      <w:r w:rsidRPr="009C0541">
        <w:rPr>
          <w:sz w:val="22"/>
          <w:szCs w:val="22"/>
          <w:lang w:val="de-DE"/>
        </w:rPr>
        <w:t xml:space="preserve">. </w:t>
      </w:r>
    </w:p>
    <w:p w14:paraId="6A02B485" w14:textId="77777777" w:rsidR="009C0541" w:rsidRPr="009C0541" w:rsidRDefault="009C0541" w:rsidP="009C0541">
      <w:pPr>
        <w:pStyle w:val="Default"/>
        <w:ind w:rightChars="851" w:right="1872"/>
        <w:jc w:val="both"/>
        <w:rPr>
          <w:sz w:val="22"/>
          <w:szCs w:val="22"/>
          <w:lang w:val="de-DE"/>
        </w:rPr>
      </w:pPr>
    </w:p>
    <w:p w14:paraId="48D63234" w14:textId="7FBCFAE1" w:rsidR="009C0541" w:rsidRPr="009C0541" w:rsidRDefault="00040B5B" w:rsidP="009C0541">
      <w:pPr>
        <w:pStyle w:val="Default"/>
        <w:ind w:rightChars="851" w:right="1872"/>
        <w:jc w:val="both"/>
        <w:rPr>
          <w:sz w:val="22"/>
          <w:szCs w:val="22"/>
          <w:lang w:val="de-DE"/>
        </w:rPr>
      </w:pPr>
      <w:r>
        <w:rPr>
          <w:sz w:val="22"/>
          <w:szCs w:val="22"/>
          <w:lang w:val="de-DE"/>
        </w:rPr>
        <w:t>Auch das neue i-Process-Monitor-System der REGIUS-</w:t>
      </w:r>
      <w:r w:rsidR="009C0541" w:rsidRPr="009C0541">
        <w:rPr>
          <w:sz w:val="22"/>
          <w:szCs w:val="22"/>
          <w:lang w:val="de-DE"/>
        </w:rPr>
        <w:t>AJ</w:t>
      </w:r>
      <w:r>
        <w:rPr>
          <w:sz w:val="22"/>
          <w:szCs w:val="22"/>
          <w:lang w:val="de-DE"/>
        </w:rPr>
        <w:t xml:space="preserve"> ist Teil des LIS und überprüft </w:t>
      </w:r>
      <w:r w:rsidR="00ED45A1" w:rsidRPr="00ED45A1">
        <w:rPr>
          <w:sz w:val="22"/>
          <w:szCs w:val="22"/>
          <w:lang w:val="de-DE"/>
        </w:rPr>
        <w:t xml:space="preserve">den Laserstrahl, bzw. entstehende Reflektionen </w:t>
      </w:r>
      <w:r w:rsidR="000F287D" w:rsidRPr="000F287D">
        <w:rPr>
          <w:color w:val="auto"/>
          <w:sz w:val="22"/>
          <w:szCs w:val="22"/>
          <w:lang w:val="de-DE"/>
        </w:rPr>
        <w:t>in</w:t>
      </w:r>
      <w:r w:rsidR="000F287D">
        <w:rPr>
          <w:color w:val="FF0000"/>
          <w:sz w:val="22"/>
          <w:szCs w:val="22"/>
          <w:lang w:val="de-DE"/>
        </w:rPr>
        <w:t xml:space="preserve"> </w:t>
      </w:r>
      <w:r w:rsidR="009C0541" w:rsidRPr="009C0541">
        <w:rPr>
          <w:sz w:val="22"/>
          <w:szCs w:val="22"/>
          <w:lang w:val="de-DE"/>
        </w:rPr>
        <w:t>Echtzeit</w:t>
      </w:r>
      <w:r>
        <w:rPr>
          <w:sz w:val="22"/>
          <w:szCs w:val="22"/>
          <w:lang w:val="de-DE"/>
        </w:rPr>
        <w:t xml:space="preserve">, wodurch etwaige Verarbeitungsfehler bereits vermieden werden </w:t>
      </w:r>
      <w:r w:rsidR="009C0541" w:rsidRPr="009C0541">
        <w:rPr>
          <w:sz w:val="22"/>
          <w:szCs w:val="22"/>
          <w:lang w:val="de-DE"/>
        </w:rPr>
        <w:t xml:space="preserve">bevor sie </w:t>
      </w:r>
      <w:r>
        <w:rPr>
          <w:sz w:val="22"/>
          <w:szCs w:val="22"/>
          <w:lang w:val="de-DE"/>
        </w:rPr>
        <w:t>entstehen</w:t>
      </w:r>
      <w:r w:rsidR="009C0541" w:rsidRPr="009C0541">
        <w:rPr>
          <w:sz w:val="22"/>
          <w:szCs w:val="22"/>
          <w:lang w:val="de-DE"/>
        </w:rPr>
        <w:t>.</w:t>
      </w:r>
      <w:r w:rsidR="009D5760">
        <w:rPr>
          <w:sz w:val="22"/>
          <w:szCs w:val="22"/>
          <w:lang w:val="de-DE"/>
        </w:rPr>
        <w:t xml:space="preserve"> </w:t>
      </w:r>
      <w:r w:rsidR="009C0541" w:rsidRPr="009C0541">
        <w:rPr>
          <w:sz w:val="22"/>
          <w:szCs w:val="22"/>
          <w:lang w:val="de-DE"/>
        </w:rPr>
        <w:t xml:space="preserve">Die automatische </w:t>
      </w:r>
      <w:r w:rsidR="00537E42">
        <w:rPr>
          <w:sz w:val="22"/>
          <w:szCs w:val="22"/>
          <w:lang w:val="de-DE"/>
        </w:rPr>
        <w:t>Schneidk</w:t>
      </w:r>
      <w:r w:rsidR="009C0541" w:rsidRPr="009C0541">
        <w:rPr>
          <w:sz w:val="22"/>
          <w:szCs w:val="22"/>
          <w:lang w:val="de-DE"/>
        </w:rPr>
        <w:t>opf</w:t>
      </w:r>
      <w:r w:rsidR="00537E42">
        <w:rPr>
          <w:sz w:val="22"/>
          <w:szCs w:val="22"/>
          <w:lang w:val="de-DE"/>
        </w:rPr>
        <w:t>-W</w:t>
      </w:r>
      <w:r w:rsidR="009C0541" w:rsidRPr="009C0541">
        <w:rPr>
          <w:sz w:val="22"/>
          <w:szCs w:val="22"/>
          <w:lang w:val="de-DE"/>
        </w:rPr>
        <w:t xml:space="preserve">iederherstellung </w:t>
      </w:r>
      <w:r w:rsidR="00537E42">
        <w:rPr>
          <w:sz w:val="22"/>
          <w:szCs w:val="22"/>
          <w:lang w:val="de-DE"/>
        </w:rPr>
        <w:t xml:space="preserve">nach einer Kollision </w:t>
      </w:r>
      <w:r w:rsidR="009C0541" w:rsidRPr="009C0541">
        <w:rPr>
          <w:sz w:val="22"/>
          <w:szCs w:val="22"/>
          <w:lang w:val="de-DE"/>
        </w:rPr>
        <w:t>ist eine weitere Fu</w:t>
      </w:r>
      <w:r w:rsidR="00537E42">
        <w:rPr>
          <w:sz w:val="22"/>
          <w:szCs w:val="22"/>
          <w:lang w:val="de-DE"/>
        </w:rPr>
        <w:t xml:space="preserve">nktion, mit der die </w:t>
      </w:r>
      <w:r w:rsidR="009C0541" w:rsidRPr="009C0541">
        <w:rPr>
          <w:sz w:val="22"/>
          <w:szCs w:val="22"/>
          <w:lang w:val="de-DE"/>
        </w:rPr>
        <w:t xml:space="preserve">REGIUS-3015AJ </w:t>
      </w:r>
      <w:r w:rsidR="00537E42">
        <w:rPr>
          <w:sz w:val="22"/>
          <w:szCs w:val="22"/>
          <w:lang w:val="de-DE"/>
        </w:rPr>
        <w:t xml:space="preserve">überzeugt und </w:t>
      </w:r>
      <w:r w:rsidR="009D5760">
        <w:rPr>
          <w:sz w:val="22"/>
          <w:szCs w:val="22"/>
          <w:lang w:val="de-DE"/>
        </w:rPr>
        <w:t>die auf den i-Optik-Sensor und den</w:t>
      </w:r>
      <w:r w:rsidR="009C0541" w:rsidRPr="009C0541">
        <w:rPr>
          <w:sz w:val="22"/>
          <w:szCs w:val="22"/>
          <w:lang w:val="de-DE"/>
        </w:rPr>
        <w:t xml:space="preserve"> </w:t>
      </w:r>
      <w:r w:rsidR="009D5760" w:rsidRPr="009C0541">
        <w:rPr>
          <w:sz w:val="22"/>
          <w:szCs w:val="22"/>
          <w:lang w:val="de-DE"/>
        </w:rPr>
        <w:t>i-Nozzle Checker</w:t>
      </w:r>
      <w:r w:rsidR="009D5760">
        <w:rPr>
          <w:sz w:val="22"/>
          <w:szCs w:val="22"/>
          <w:lang w:val="de-DE"/>
        </w:rPr>
        <w:t xml:space="preserve"> zurückgreift</w:t>
      </w:r>
      <w:r w:rsidR="009C0541" w:rsidRPr="009C0541">
        <w:rPr>
          <w:sz w:val="22"/>
          <w:szCs w:val="22"/>
          <w:lang w:val="de-DE"/>
        </w:rPr>
        <w:t xml:space="preserve">, um sicherzustellen, dass die Verarbeitung </w:t>
      </w:r>
      <w:r w:rsidR="009D5760">
        <w:rPr>
          <w:sz w:val="22"/>
          <w:szCs w:val="22"/>
          <w:lang w:val="de-DE"/>
        </w:rPr>
        <w:t xml:space="preserve">schnellstmöglich </w:t>
      </w:r>
      <w:r w:rsidR="009C0541" w:rsidRPr="009C0541">
        <w:rPr>
          <w:sz w:val="22"/>
          <w:szCs w:val="22"/>
          <w:lang w:val="de-DE"/>
        </w:rPr>
        <w:t xml:space="preserve">zuverlässig fortgesetzt werden kann. </w:t>
      </w:r>
      <w:r w:rsidR="009D5760">
        <w:rPr>
          <w:sz w:val="22"/>
          <w:szCs w:val="22"/>
          <w:lang w:val="de-DE"/>
        </w:rPr>
        <w:t xml:space="preserve">Anlagen, die diese Funktion nicht haben, </w:t>
      </w:r>
      <w:r w:rsidR="009C0541" w:rsidRPr="009C0541">
        <w:rPr>
          <w:sz w:val="22"/>
          <w:szCs w:val="22"/>
          <w:lang w:val="de-DE"/>
        </w:rPr>
        <w:t xml:space="preserve">stoppen </w:t>
      </w:r>
      <w:r w:rsidR="009D5760">
        <w:rPr>
          <w:sz w:val="22"/>
          <w:szCs w:val="22"/>
          <w:lang w:val="de-DE"/>
        </w:rPr>
        <w:t xml:space="preserve">im Falle einer Kollision </w:t>
      </w:r>
      <w:r w:rsidR="009C0541" w:rsidRPr="009C0541">
        <w:rPr>
          <w:sz w:val="22"/>
          <w:szCs w:val="22"/>
          <w:lang w:val="de-DE"/>
        </w:rPr>
        <w:t xml:space="preserve">einfach und geben </w:t>
      </w:r>
      <w:r w:rsidR="009D5760">
        <w:rPr>
          <w:sz w:val="22"/>
          <w:szCs w:val="22"/>
          <w:lang w:val="de-DE"/>
        </w:rPr>
        <w:t xml:space="preserve">nur </w:t>
      </w:r>
      <w:r w:rsidR="009C0541" w:rsidRPr="009C0541">
        <w:rPr>
          <w:sz w:val="22"/>
          <w:szCs w:val="22"/>
          <w:lang w:val="de-DE"/>
        </w:rPr>
        <w:t>einen Alarm aus, wodurch we</w:t>
      </w:r>
      <w:r w:rsidR="009D5760">
        <w:rPr>
          <w:sz w:val="22"/>
          <w:szCs w:val="22"/>
          <w:lang w:val="de-DE"/>
        </w:rPr>
        <w:t>rtvolle Produktionszeit ungenutzt bleibt.</w:t>
      </w:r>
    </w:p>
    <w:p w14:paraId="5C50D53F" w14:textId="77777777" w:rsidR="009C0541" w:rsidRPr="009C0541" w:rsidRDefault="009C0541" w:rsidP="009C0541">
      <w:pPr>
        <w:pStyle w:val="Default"/>
        <w:ind w:rightChars="851" w:right="1872"/>
        <w:jc w:val="both"/>
        <w:rPr>
          <w:sz w:val="22"/>
          <w:szCs w:val="22"/>
          <w:lang w:val="de-DE"/>
        </w:rPr>
      </w:pPr>
    </w:p>
    <w:p w14:paraId="7F038377" w14:textId="7C865888" w:rsidR="009C0541" w:rsidRPr="009C0541" w:rsidRDefault="009C0541" w:rsidP="00F01D80">
      <w:pPr>
        <w:pStyle w:val="Default"/>
        <w:ind w:rightChars="851" w:right="1872"/>
        <w:jc w:val="both"/>
        <w:rPr>
          <w:sz w:val="22"/>
          <w:szCs w:val="22"/>
          <w:lang w:val="de-DE"/>
        </w:rPr>
      </w:pPr>
      <w:r w:rsidRPr="009C0541">
        <w:rPr>
          <w:sz w:val="22"/>
          <w:szCs w:val="22"/>
          <w:lang w:val="de-DE"/>
        </w:rPr>
        <w:t xml:space="preserve">Die dritte integrierte Technologie </w:t>
      </w:r>
      <w:r w:rsidR="00F01D80">
        <w:rPr>
          <w:sz w:val="22"/>
          <w:szCs w:val="22"/>
          <w:lang w:val="de-DE"/>
        </w:rPr>
        <w:t>der</w:t>
      </w:r>
      <w:r w:rsidRPr="009C0541">
        <w:rPr>
          <w:sz w:val="22"/>
          <w:szCs w:val="22"/>
          <w:lang w:val="de-DE"/>
        </w:rPr>
        <w:t xml:space="preserve"> REGIUS-AJ ist </w:t>
      </w:r>
      <w:r w:rsidR="00A46763">
        <w:rPr>
          <w:sz w:val="22"/>
          <w:szCs w:val="22"/>
          <w:lang w:val="de-DE"/>
        </w:rPr>
        <w:t xml:space="preserve">die bereits bekannte und bewährte </w:t>
      </w:r>
      <w:r w:rsidR="00A7217E">
        <w:rPr>
          <w:sz w:val="22"/>
          <w:szCs w:val="22"/>
          <w:lang w:val="de-DE"/>
        </w:rPr>
        <w:t>AMADA Strahlanpassung</w:t>
      </w:r>
      <w:r w:rsidRPr="009C0541">
        <w:rPr>
          <w:sz w:val="22"/>
          <w:szCs w:val="22"/>
          <w:lang w:val="de-DE"/>
        </w:rPr>
        <w:t xml:space="preserve">, die automatisch eine für jedes Material und jede Dicke optimierte Strahlform erzeugt. Die Anwender können </w:t>
      </w:r>
      <w:r w:rsidR="00A7217E">
        <w:rPr>
          <w:sz w:val="22"/>
          <w:szCs w:val="22"/>
          <w:lang w:val="de-DE"/>
        </w:rPr>
        <w:t>damit</w:t>
      </w:r>
      <w:r w:rsidRPr="009C0541">
        <w:rPr>
          <w:sz w:val="22"/>
          <w:szCs w:val="22"/>
          <w:lang w:val="de-DE"/>
        </w:rPr>
        <w:t xml:space="preserve"> qualitativ hochwertige, </w:t>
      </w:r>
      <w:r w:rsidR="006423B6" w:rsidRPr="000F287D">
        <w:rPr>
          <w:color w:val="auto"/>
          <w:sz w:val="22"/>
          <w:szCs w:val="22"/>
          <w:lang w:val="de-DE"/>
        </w:rPr>
        <w:t>Prozess stabile</w:t>
      </w:r>
      <w:r w:rsidR="006423B6" w:rsidRPr="006423B6">
        <w:rPr>
          <w:color w:val="FF0000"/>
          <w:sz w:val="22"/>
          <w:szCs w:val="22"/>
          <w:lang w:val="de-DE"/>
        </w:rPr>
        <w:t xml:space="preserve"> </w:t>
      </w:r>
      <w:r w:rsidRPr="009C0541">
        <w:rPr>
          <w:sz w:val="22"/>
          <w:szCs w:val="22"/>
          <w:lang w:val="de-DE"/>
        </w:rPr>
        <w:t>Schnitte in allen Blech</w:t>
      </w:r>
      <w:r w:rsidR="00F01D80">
        <w:rPr>
          <w:sz w:val="22"/>
          <w:szCs w:val="22"/>
          <w:lang w:val="de-DE"/>
        </w:rPr>
        <w:t>dicken</w:t>
      </w:r>
      <w:r w:rsidRPr="009C0541">
        <w:rPr>
          <w:sz w:val="22"/>
          <w:szCs w:val="22"/>
          <w:lang w:val="de-DE"/>
        </w:rPr>
        <w:t xml:space="preserve"> (von extrem dünnem bis zu 25 mm Baustahl, Edelstahl und Aluminium) </w:t>
      </w:r>
      <w:r w:rsidR="00F01D80">
        <w:rPr>
          <w:sz w:val="22"/>
          <w:szCs w:val="22"/>
          <w:lang w:val="de-DE"/>
        </w:rPr>
        <w:t>umsetzen</w:t>
      </w:r>
      <w:r w:rsidRPr="009C0541">
        <w:rPr>
          <w:sz w:val="22"/>
          <w:szCs w:val="22"/>
          <w:lang w:val="de-DE"/>
        </w:rPr>
        <w:t xml:space="preserve"> und mit </w:t>
      </w:r>
      <w:r w:rsidR="00F01D80">
        <w:rPr>
          <w:sz w:val="22"/>
          <w:szCs w:val="22"/>
          <w:lang w:val="de-DE"/>
        </w:rPr>
        <w:t xml:space="preserve">nur </w:t>
      </w:r>
      <w:r w:rsidRPr="009C0541">
        <w:rPr>
          <w:sz w:val="22"/>
          <w:szCs w:val="22"/>
          <w:lang w:val="de-DE"/>
        </w:rPr>
        <w:t>einer einzigen Linse den gesamten Bearbeitungsbereich abdecken.</w:t>
      </w:r>
    </w:p>
    <w:p w14:paraId="44D768FC" w14:textId="77777777" w:rsidR="009C0541" w:rsidRPr="009C0541" w:rsidRDefault="009C0541" w:rsidP="009C0541">
      <w:pPr>
        <w:pStyle w:val="Default"/>
        <w:ind w:rightChars="851" w:right="1872"/>
        <w:jc w:val="both"/>
        <w:rPr>
          <w:sz w:val="22"/>
          <w:szCs w:val="22"/>
          <w:lang w:val="de-DE"/>
        </w:rPr>
      </w:pPr>
    </w:p>
    <w:p w14:paraId="2F337BED" w14:textId="3D35756A" w:rsidR="009C0541" w:rsidRPr="009C0541" w:rsidRDefault="0031503D" w:rsidP="009C0541">
      <w:pPr>
        <w:pStyle w:val="Default"/>
        <w:ind w:rightChars="851" w:right="1872"/>
        <w:jc w:val="both"/>
        <w:rPr>
          <w:sz w:val="22"/>
          <w:szCs w:val="22"/>
          <w:lang w:val="de-DE"/>
        </w:rPr>
      </w:pPr>
      <w:r>
        <w:rPr>
          <w:sz w:val="22"/>
          <w:szCs w:val="22"/>
          <w:lang w:val="de-DE"/>
        </w:rPr>
        <w:t>Weitere überzeugende Pluspunkte erzielt die REGIUS-AJ durch ihre AMNC</w:t>
      </w:r>
      <w:r w:rsidR="00597ACE">
        <w:rPr>
          <w:sz w:val="22"/>
          <w:szCs w:val="22"/>
          <w:lang w:val="de-DE"/>
        </w:rPr>
        <w:t>-</w:t>
      </w:r>
      <w:r>
        <w:rPr>
          <w:sz w:val="22"/>
          <w:szCs w:val="22"/>
          <w:lang w:val="de-DE"/>
        </w:rPr>
        <w:t>3i</w:t>
      </w:r>
      <w:r w:rsidR="00597ACE">
        <w:rPr>
          <w:sz w:val="22"/>
          <w:szCs w:val="22"/>
          <w:lang w:val="de-DE"/>
        </w:rPr>
        <w:t xml:space="preserve">-Plus-Steuerung und </w:t>
      </w:r>
      <w:r w:rsidR="00095A77">
        <w:rPr>
          <w:sz w:val="22"/>
          <w:szCs w:val="22"/>
          <w:lang w:val="de-DE"/>
        </w:rPr>
        <w:t>das</w:t>
      </w:r>
      <w:r w:rsidR="00597ACE">
        <w:rPr>
          <w:sz w:val="22"/>
          <w:szCs w:val="22"/>
          <w:lang w:val="de-DE"/>
        </w:rPr>
        <w:t xml:space="preserve"> </w:t>
      </w:r>
      <w:r w:rsidR="00095A77">
        <w:rPr>
          <w:sz w:val="22"/>
          <w:szCs w:val="22"/>
          <w:lang w:val="de-DE"/>
        </w:rPr>
        <w:t>K</w:t>
      </w:r>
      <w:r w:rsidR="00597ACE">
        <w:rPr>
          <w:sz w:val="22"/>
          <w:szCs w:val="22"/>
          <w:lang w:val="de-DE"/>
        </w:rPr>
        <w:t>amera</w:t>
      </w:r>
      <w:r w:rsidR="00095A77">
        <w:rPr>
          <w:sz w:val="22"/>
          <w:szCs w:val="22"/>
          <w:lang w:val="de-DE"/>
        </w:rPr>
        <w:t xml:space="preserve"> </w:t>
      </w:r>
      <w:r w:rsidR="00597ACE">
        <w:rPr>
          <w:sz w:val="22"/>
          <w:szCs w:val="22"/>
          <w:lang w:val="de-DE"/>
        </w:rPr>
        <w:t xml:space="preserve">gestützte System i-CAS, das die Verarbeitung von Tafelresten enorm vereinfacht. </w:t>
      </w:r>
      <w:r w:rsidR="009C0541" w:rsidRPr="009C0541">
        <w:rPr>
          <w:sz w:val="22"/>
          <w:szCs w:val="22"/>
          <w:lang w:val="de-DE"/>
        </w:rPr>
        <w:t xml:space="preserve">Wenn </w:t>
      </w:r>
      <w:r w:rsidR="00597ACE">
        <w:rPr>
          <w:sz w:val="22"/>
          <w:szCs w:val="22"/>
          <w:lang w:val="de-DE"/>
        </w:rPr>
        <w:t xml:space="preserve">beispielsweise </w:t>
      </w:r>
      <w:r w:rsidR="009C0541" w:rsidRPr="000F287D">
        <w:rPr>
          <w:color w:val="auto"/>
          <w:sz w:val="22"/>
          <w:szCs w:val="22"/>
          <w:lang w:val="de-DE"/>
        </w:rPr>
        <w:t xml:space="preserve">ein </w:t>
      </w:r>
      <w:r w:rsidR="006423B6" w:rsidRPr="000F287D">
        <w:rPr>
          <w:color w:val="auto"/>
          <w:sz w:val="22"/>
          <w:szCs w:val="22"/>
          <w:lang w:val="de-DE"/>
        </w:rPr>
        <w:t>zusätzliches Teil geschnitten werden muss</w:t>
      </w:r>
      <w:r w:rsidR="009C0541" w:rsidRPr="009C0541">
        <w:rPr>
          <w:sz w:val="22"/>
          <w:szCs w:val="22"/>
          <w:lang w:val="de-DE"/>
        </w:rPr>
        <w:t xml:space="preserve">, kann die i-CAS-Kamera der </w:t>
      </w:r>
      <w:r w:rsidR="00597ACE">
        <w:rPr>
          <w:sz w:val="22"/>
          <w:szCs w:val="22"/>
          <w:lang w:val="de-DE"/>
        </w:rPr>
        <w:t>REGIUS-AJ</w:t>
      </w:r>
      <w:r w:rsidR="009C0541" w:rsidRPr="009C0541">
        <w:rPr>
          <w:sz w:val="22"/>
          <w:szCs w:val="22"/>
          <w:lang w:val="de-DE"/>
        </w:rPr>
        <w:t xml:space="preserve"> den gesamten Arbeitsbereich anzeigen</w:t>
      </w:r>
      <w:r w:rsidR="00597ACE">
        <w:rPr>
          <w:sz w:val="22"/>
          <w:szCs w:val="22"/>
          <w:lang w:val="de-DE"/>
        </w:rPr>
        <w:t xml:space="preserve"> und </w:t>
      </w:r>
      <w:r w:rsidR="006423B6" w:rsidRPr="000F287D">
        <w:rPr>
          <w:color w:val="auto"/>
          <w:sz w:val="22"/>
          <w:szCs w:val="22"/>
          <w:lang w:val="de-DE"/>
        </w:rPr>
        <w:t xml:space="preserve">ein etwaiges </w:t>
      </w:r>
      <w:r w:rsidR="009C0541" w:rsidRPr="009C0541">
        <w:rPr>
          <w:sz w:val="22"/>
          <w:szCs w:val="22"/>
          <w:lang w:val="de-DE"/>
        </w:rPr>
        <w:t xml:space="preserve">Reststück auf der AMNC 3i Plus-Steuerung </w:t>
      </w:r>
      <w:r w:rsidR="00597ACE">
        <w:rPr>
          <w:sz w:val="22"/>
          <w:szCs w:val="22"/>
          <w:lang w:val="de-DE"/>
        </w:rPr>
        <w:t>darstellen</w:t>
      </w:r>
      <w:r w:rsidR="009C0541" w:rsidRPr="009C0541">
        <w:rPr>
          <w:sz w:val="22"/>
          <w:szCs w:val="22"/>
          <w:lang w:val="de-DE"/>
        </w:rPr>
        <w:t xml:space="preserve">. Das </w:t>
      </w:r>
      <w:r w:rsidR="00597ACE">
        <w:rPr>
          <w:sz w:val="22"/>
          <w:szCs w:val="22"/>
          <w:lang w:val="de-DE"/>
        </w:rPr>
        <w:t>entsprechen</w:t>
      </w:r>
      <w:r w:rsidR="00B3683F">
        <w:rPr>
          <w:sz w:val="22"/>
          <w:szCs w:val="22"/>
          <w:lang w:val="de-DE"/>
        </w:rPr>
        <w:softHyphen/>
      </w:r>
      <w:r w:rsidR="00597ACE">
        <w:rPr>
          <w:sz w:val="22"/>
          <w:szCs w:val="22"/>
          <w:lang w:val="de-DE"/>
        </w:rPr>
        <w:t xml:space="preserve">de </w:t>
      </w:r>
      <w:r w:rsidR="009C0541" w:rsidRPr="009C0541">
        <w:rPr>
          <w:sz w:val="22"/>
          <w:szCs w:val="22"/>
          <w:lang w:val="de-DE"/>
        </w:rPr>
        <w:t xml:space="preserve">Teil </w:t>
      </w:r>
      <w:r w:rsidR="00597ACE">
        <w:rPr>
          <w:sz w:val="22"/>
          <w:szCs w:val="22"/>
          <w:lang w:val="de-DE"/>
        </w:rPr>
        <w:t>kann</w:t>
      </w:r>
      <w:r w:rsidR="009C0541" w:rsidRPr="009C0541">
        <w:rPr>
          <w:sz w:val="22"/>
          <w:szCs w:val="22"/>
          <w:lang w:val="de-DE"/>
        </w:rPr>
        <w:t xml:space="preserve"> dann aus der Bibliothek ausgewählt, positioniert, gedreht</w:t>
      </w:r>
      <w:r w:rsidR="00597ACE">
        <w:rPr>
          <w:sz w:val="22"/>
          <w:szCs w:val="22"/>
          <w:lang w:val="de-DE"/>
        </w:rPr>
        <w:t xml:space="preserve"> oder auch</w:t>
      </w:r>
      <w:r w:rsidR="009C0541" w:rsidRPr="009C0541">
        <w:rPr>
          <w:sz w:val="22"/>
          <w:szCs w:val="22"/>
          <w:lang w:val="de-DE"/>
        </w:rPr>
        <w:t xml:space="preserve"> kopiert werden, bevor das Sc</w:t>
      </w:r>
      <w:r w:rsidR="00597ACE">
        <w:rPr>
          <w:sz w:val="22"/>
          <w:szCs w:val="22"/>
          <w:lang w:val="de-DE"/>
        </w:rPr>
        <w:t>hneiden des Reststücks beginnt.</w:t>
      </w:r>
    </w:p>
    <w:p w14:paraId="65261254" w14:textId="77777777" w:rsidR="009C0541" w:rsidRPr="009C0541" w:rsidRDefault="009C0541" w:rsidP="009C0541">
      <w:pPr>
        <w:pStyle w:val="Default"/>
        <w:ind w:rightChars="851" w:right="1872"/>
        <w:jc w:val="both"/>
        <w:rPr>
          <w:sz w:val="22"/>
          <w:szCs w:val="22"/>
          <w:lang w:val="de-DE"/>
        </w:rPr>
      </w:pPr>
    </w:p>
    <w:p w14:paraId="614D8AE3" w14:textId="090E998B" w:rsidR="009C0541" w:rsidRDefault="009C0541" w:rsidP="009C0541">
      <w:pPr>
        <w:pStyle w:val="Default"/>
        <w:ind w:rightChars="851" w:right="1872"/>
        <w:jc w:val="both"/>
        <w:rPr>
          <w:sz w:val="22"/>
          <w:szCs w:val="22"/>
          <w:lang w:val="de-DE"/>
        </w:rPr>
      </w:pPr>
      <w:r w:rsidRPr="009C0541">
        <w:rPr>
          <w:sz w:val="22"/>
          <w:szCs w:val="22"/>
          <w:lang w:val="de-DE"/>
        </w:rPr>
        <w:t>Eine weitere neue Funktion der AMNC 3i Plus ist die V-</w:t>
      </w:r>
      <w:r w:rsidR="006423B6" w:rsidRPr="00B3683F">
        <w:rPr>
          <w:color w:val="auto"/>
          <w:sz w:val="22"/>
          <w:szCs w:val="22"/>
          <w:lang w:val="de-DE"/>
        </w:rPr>
        <w:t>remote</w:t>
      </w:r>
      <w:r w:rsidR="00B3683F">
        <w:rPr>
          <w:color w:val="auto"/>
          <w:sz w:val="22"/>
          <w:szCs w:val="22"/>
          <w:lang w:val="de-DE"/>
        </w:rPr>
        <w:t>-</w:t>
      </w:r>
      <w:r w:rsidRPr="009C0541">
        <w:rPr>
          <w:sz w:val="22"/>
          <w:szCs w:val="22"/>
          <w:lang w:val="de-DE"/>
        </w:rPr>
        <w:t>Fernbedienung von AMADA, mit der der Anwender</w:t>
      </w:r>
      <w:r w:rsidR="00095A77">
        <w:rPr>
          <w:sz w:val="22"/>
          <w:szCs w:val="22"/>
          <w:lang w:val="de-DE"/>
        </w:rPr>
        <w:t>,</w:t>
      </w:r>
      <w:r w:rsidRPr="009C0541">
        <w:rPr>
          <w:sz w:val="22"/>
          <w:szCs w:val="22"/>
          <w:lang w:val="de-DE"/>
        </w:rPr>
        <w:t xml:space="preserve"> per Fernzugriff</w:t>
      </w:r>
      <w:r w:rsidR="00095A77">
        <w:rPr>
          <w:sz w:val="22"/>
          <w:szCs w:val="22"/>
          <w:lang w:val="de-DE"/>
        </w:rPr>
        <w:t>,</w:t>
      </w:r>
      <w:r w:rsidRPr="009C0541">
        <w:rPr>
          <w:sz w:val="22"/>
          <w:szCs w:val="22"/>
          <w:lang w:val="de-DE"/>
        </w:rPr>
        <w:t xml:space="preserve"> auf die Steuerung zugreifen und </w:t>
      </w:r>
      <w:r w:rsidR="00597ACE">
        <w:rPr>
          <w:sz w:val="22"/>
          <w:szCs w:val="22"/>
          <w:lang w:val="de-DE"/>
        </w:rPr>
        <w:t>zum Beispiel</w:t>
      </w:r>
      <w:r w:rsidRPr="009C0541">
        <w:rPr>
          <w:sz w:val="22"/>
          <w:szCs w:val="22"/>
          <w:lang w:val="de-DE"/>
        </w:rPr>
        <w:t xml:space="preserve"> den Status oder die Historie der Maschine überprüfen kann. Neue Aufträge können dem Zeitplan </w:t>
      </w:r>
      <w:r w:rsidR="00597ACE">
        <w:rPr>
          <w:sz w:val="22"/>
          <w:szCs w:val="22"/>
          <w:lang w:val="de-DE"/>
        </w:rPr>
        <w:t xml:space="preserve">so </w:t>
      </w:r>
      <w:r w:rsidRPr="009C0541">
        <w:rPr>
          <w:sz w:val="22"/>
          <w:szCs w:val="22"/>
          <w:lang w:val="de-DE"/>
        </w:rPr>
        <w:t xml:space="preserve">auch (ferngesteuert) entsprechend den voreingestellten Zugriffsprioritäten hinzugefügt </w:t>
      </w:r>
      <w:r w:rsidR="00597ACE">
        <w:rPr>
          <w:sz w:val="22"/>
          <w:szCs w:val="22"/>
          <w:lang w:val="de-DE"/>
        </w:rPr>
        <w:t>werden.</w:t>
      </w:r>
    </w:p>
    <w:p w14:paraId="4A33A971" w14:textId="77777777" w:rsidR="00B3683F" w:rsidRPr="009C0541" w:rsidRDefault="00B3683F" w:rsidP="009C0541">
      <w:pPr>
        <w:pStyle w:val="Default"/>
        <w:ind w:rightChars="851" w:right="1872"/>
        <w:jc w:val="both"/>
        <w:rPr>
          <w:sz w:val="22"/>
          <w:szCs w:val="22"/>
          <w:lang w:val="de-DE"/>
        </w:rPr>
      </w:pPr>
    </w:p>
    <w:p w14:paraId="53DE3D15" w14:textId="48C3F75D" w:rsidR="00754C91" w:rsidRPr="00C45CDB" w:rsidRDefault="008461D1" w:rsidP="009C0541">
      <w:pPr>
        <w:pStyle w:val="Default"/>
        <w:ind w:rightChars="851" w:right="1872"/>
        <w:jc w:val="both"/>
        <w:rPr>
          <w:sz w:val="22"/>
          <w:szCs w:val="22"/>
          <w:lang w:val="de-DE"/>
        </w:rPr>
      </w:pPr>
      <w:r w:rsidRPr="00C45CDB">
        <w:rPr>
          <w:sz w:val="22"/>
          <w:szCs w:val="22"/>
          <w:lang w:val="de-DE"/>
        </w:rPr>
        <w:br w:type="page"/>
      </w:r>
    </w:p>
    <w:p w14:paraId="7DE25E36" w14:textId="07469E34" w:rsidR="00B26E75" w:rsidRPr="00B26E75" w:rsidRDefault="00B26E75" w:rsidP="00C45CDB">
      <w:pPr>
        <w:tabs>
          <w:tab w:val="left" w:pos="5940"/>
        </w:tabs>
        <w:spacing w:before="840" w:after="0" w:line="240" w:lineRule="auto"/>
        <w:ind w:rightChars="851" w:right="1872"/>
        <w:jc w:val="both"/>
        <w:rPr>
          <w:rFonts w:ascii="Arial" w:hAnsi="Arial" w:cs="Arial"/>
          <w:b/>
          <w:bCs/>
          <w:i/>
          <w:color w:val="000000"/>
          <w:lang w:val="de-DE"/>
        </w:rPr>
      </w:pPr>
      <w:r w:rsidRPr="00B26E75">
        <w:rPr>
          <w:rFonts w:ascii="Arial" w:hAnsi="Arial" w:cs="Arial"/>
          <w:b/>
          <w:bCs/>
          <w:i/>
          <w:color w:val="000000"/>
          <w:lang w:val="de-DE"/>
        </w:rPr>
        <w:lastRenderedPageBreak/>
        <w:t>Über AMADA GmbH</w:t>
      </w:r>
    </w:p>
    <w:p w14:paraId="33B2831F" w14:textId="098276BD" w:rsidR="00B26E75" w:rsidRDefault="00B26E75" w:rsidP="00EB0FBD">
      <w:pPr>
        <w:tabs>
          <w:tab w:val="left" w:pos="5940"/>
        </w:tabs>
        <w:spacing w:before="120" w:after="0" w:line="240" w:lineRule="auto"/>
        <w:ind w:rightChars="851" w:right="1872"/>
        <w:jc w:val="both"/>
        <w:rPr>
          <w:rFonts w:ascii="Arial" w:hAnsi="Arial" w:cs="Arial"/>
          <w:noProof/>
          <w:color w:val="000000"/>
          <w:sz w:val="20"/>
          <w:szCs w:val="20"/>
          <w:lang w:val="de-DE" w:eastAsia="de-DE"/>
        </w:rPr>
      </w:pPr>
      <w:r w:rsidRPr="00B26E75">
        <w:rPr>
          <w:rFonts w:ascii="Arial" w:hAnsi="Arial" w:cs="Arial"/>
          <w:noProof/>
          <w:color w:val="000000"/>
          <w:sz w:val="20"/>
          <w:szCs w:val="20"/>
          <w:lang w:val="de-DE" w:eastAsia="de-DE"/>
        </w:rPr>
        <w:t>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Isamu Amada im Jahre 1946 in Japan gegründet. Seit 1973 gibt es das deutsche Tochterunternehmen AMADA GmbH.</w:t>
      </w:r>
    </w:p>
    <w:p w14:paraId="4C9D0E54" w14:textId="77777777" w:rsidR="00EB0FBD" w:rsidRPr="00054CBE" w:rsidRDefault="00EB0FBD" w:rsidP="00EB0FBD">
      <w:pPr>
        <w:pStyle w:val="Default"/>
        <w:spacing w:before="480"/>
        <w:rPr>
          <w:b/>
          <w:bCs/>
          <w:sz w:val="22"/>
          <w:szCs w:val="22"/>
          <w:lang w:val="de-DE"/>
        </w:rPr>
      </w:pPr>
      <w:r w:rsidRPr="00054CBE">
        <w:rPr>
          <w:b/>
          <w:bCs/>
          <w:sz w:val="22"/>
          <w:szCs w:val="22"/>
          <w:lang w:val="de-DE"/>
        </w:rPr>
        <w:t xml:space="preserve">Weiterführende Informationen: </w:t>
      </w:r>
    </w:p>
    <w:p w14:paraId="2D5E1406" w14:textId="77777777" w:rsidR="00EB0FBD" w:rsidRPr="00F42A41" w:rsidRDefault="00EB0FBD" w:rsidP="00EB0FBD">
      <w:pPr>
        <w:pStyle w:val="Default"/>
        <w:spacing w:before="240"/>
        <w:rPr>
          <w:bCs/>
          <w:sz w:val="20"/>
          <w:szCs w:val="20"/>
          <w:lang w:val="de-DE"/>
        </w:rPr>
      </w:pPr>
      <w:r w:rsidRPr="00F42A41">
        <w:rPr>
          <w:b/>
          <w:bCs/>
          <w:sz w:val="20"/>
          <w:szCs w:val="20"/>
          <w:lang w:val="de-DE"/>
        </w:rPr>
        <w:t>AMADA GmbH</w:t>
      </w:r>
      <w:r>
        <w:rPr>
          <w:b/>
          <w:bCs/>
          <w:sz w:val="20"/>
          <w:szCs w:val="20"/>
          <w:lang w:val="de-DE"/>
        </w:rPr>
        <w:br/>
      </w:r>
      <w:r w:rsidRPr="00F42A41">
        <w:rPr>
          <w:bCs/>
          <w:sz w:val="20"/>
          <w:szCs w:val="20"/>
          <w:lang w:val="de-DE"/>
        </w:rPr>
        <w:t>Amada Allee 1</w:t>
      </w:r>
      <w:r w:rsidRPr="00F42A41">
        <w:rPr>
          <w:bCs/>
          <w:sz w:val="20"/>
          <w:szCs w:val="20"/>
          <w:lang w:val="de-DE"/>
        </w:rPr>
        <w:br/>
        <w:t xml:space="preserve">42781 Haan </w:t>
      </w:r>
    </w:p>
    <w:p w14:paraId="0D32E9B9" w14:textId="77777777" w:rsidR="00EB0FBD" w:rsidRPr="00F42A41" w:rsidRDefault="00EB0FBD" w:rsidP="00EB0FBD">
      <w:pPr>
        <w:pStyle w:val="Default"/>
        <w:spacing w:before="60"/>
        <w:rPr>
          <w:bCs/>
          <w:sz w:val="20"/>
          <w:szCs w:val="20"/>
          <w:lang w:val="de-DE"/>
        </w:rPr>
      </w:pPr>
      <w:r w:rsidRPr="00F42A41">
        <w:rPr>
          <w:bCs/>
          <w:sz w:val="20"/>
          <w:szCs w:val="20"/>
          <w:lang w:val="de-DE"/>
        </w:rPr>
        <w:t>Pressekontakt:</w:t>
      </w:r>
    </w:p>
    <w:p w14:paraId="2540CB55" w14:textId="77777777" w:rsidR="00C66495" w:rsidRDefault="00C66495" w:rsidP="00C66495">
      <w:pPr>
        <w:pStyle w:val="Default"/>
        <w:spacing w:before="60"/>
        <w:rPr>
          <w:bCs/>
          <w:sz w:val="20"/>
          <w:szCs w:val="20"/>
          <w:lang w:val="de-DE"/>
        </w:rPr>
      </w:pPr>
      <w:r>
        <w:rPr>
          <w:bCs/>
          <w:sz w:val="20"/>
          <w:szCs w:val="20"/>
          <w:lang w:val="de-DE"/>
        </w:rPr>
        <w:t>Anne Frankenheim</w:t>
      </w:r>
      <w:r w:rsidRPr="00F42A41">
        <w:rPr>
          <w:bCs/>
          <w:sz w:val="20"/>
          <w:szCs w:val="20"/>
          <w:lang w:val="de-DE"/>
        </w:rPr>
        <w:br/>
        <w:t>Telefon +49 2104 2126-0</w:t>
      </w:r>
      <w:r w:rsidRPr="00F42A41">
        <w:rPr>
          <w:bCs/>
          <w:sz w:val="20"/>
          <w:szCs w:val="20"/>
          <w:lang w:val="de-DE"/>
        </w:rPr>
        <w:br/>
        <w:t xml:space="preserve">E-Mail: </w:t>
      </w:r>
      <w:r>
        <w:rPr>
          <w:bCs/>
          <w:sz w:val="20"/>
          <w:szCs w:val="20"/>
          <w:lang w:val="de-DE"/>
        </w:rPr>
        <w:t>anne.frankenheim</w:t>
      </w:r>
      <w:r w:rsidRPr="00F42A41">
        <w:rPr>
          <w:bCs/>
          <w:sz w:val="20"/>
          <w:szCs w:val="20"/>
          <w:lang w:val="de-DE"/>
        </w:rPr>
        <w:t>@amada.de</w:t>
      </w:r>
    </w:p>
    <w:p w14:paraId="430A362D" w14:textId="77777777" w:rsidR="00EB0FBD" w:rsidRPr="00F42A41" w:rsidRDefault="00EB0FBD" w:rsidP="00EB0FBD">
      <w:pPr>
        <w:pStyle w:val="Default"/>
        <w:spacing w:before="60"/>
        <w:rPr>
          <w:bCs/>
          <w:sz w:val="20"/>
          <w:szCs w:val="20"/>
          <w:lang w:val="de-DE"/>
        </w:rPr>
      </w:pPr>
      <w:r w:rsidRPr="00F42A41">
        <w:rPr>
          <w:bCs/>
          <w:sz w:val="20"/>
          <w:szCs w:val="20"/>
          <w:lang w:val="de-DE"/>
        </w:rPr>
        <w:t>www.amada.de</w:t>
      </w:r>
    </w:p>
    <w:p w14:paraId="7446B5E8" w14:textId="34388FD5" w:rsidR="00B26E75" w:rsidRPr="00EB0FBD" w:rsidRDefault="00EB0FBD" w:rsidP="00EB0FBD">
      <w:pPr>
        <w:tabs>
          <w:tab w:val="left" w:pos="5940"/>
        </w:tabs>
        <w:spacing w:before="360" w:line="24" w:lineRule="atLeast"/>
        <w:ind w:rightChars="851" w:right="1872"/>
        <w:rPr>
          <w:rFonts w:ascii="Arial" w:hAnsi="Arial" w:cs="Arial"/>
          <w:b/>
          <w:noProof/>
          <w:color w:val="000000"/>
          <w:lang w:val="de-DE" w:eastAsia="de-DE"/>
        </w:rPr>
      </w:pPr>
      <w:r w:rsidRPr="00EB0FBD">
        <w:rPr>
          <w:rFonts w:ascii="Arial" w:hAnsi="Arial" w:cs="Arial"/>
          <w:b/>
          <w:noProof/>
          <w:color w:val="000000"/>
          <w:lang w:val="de-DE" w:eastAsia="de-DE"/>
        </w:rPr>
        <w:t>Beleg bei Abdruck erbeten.</w:t>
      </w:r>
    </w:p>
    <w:p w14:paraId="48C7CE0C" w14:textId="77777777" w:rsidR="00EB0FBD" w:rsidRDefault="00EB0FBD" w:rsidP="004D2174">
      <w:pPr>
        <w:tabs>
          <w:tab w:val="left" w:pos="5940"/>
        </w:tabs>
        <w:spacing w:line="24" w:lineRule="atLeast"/>
        <w:ind w:rightChars="851" w:right="1872"/>
        <w:rPr>
          <w:rFonts w:ascii="Arial" w:hAnsi="Arial" w:cs="Arial"/>
          <w:noProof/>
          <w:color w:val="000000"/>
          <w:sz w:val="20"/>
          <w:szCs w:val="20"/>
          <w:lang w:val="de-DE" w:eastAsia="de-DE"/>
        </w:rPr>
      </w:pPr>
    </w:p>
    <w:p w14:paraId="66C5B295" w14:textId="77777777" w:rsidR="00EB0FBD" w:rsidRDefault="00EB0FBD" w:rsidP="004D2174">
      <w:pPr>
        <w:tabs>
          <w:tab w:val="left" w:pos="5940"/>
        </w:tabs>
        <w:spacing w:line="24" w:lineRule="atLeast"/>
        <w:ind w:rightChars="851" w:right="1872"/>
        <w:rPr>
          <w:rFonts w:ascii="Arial" w:hAnsi="Arial" w:cs="Arial"/>
          <w:noProof/>
          <w:color w:val="000000"/>
          <w:sz w:val="20"/>
          <w:szCs w:val="20"/>
          <w:lang w:val="de-DE" w:eastAsia="de-DE"/>
        </w:rPr>
      </w:pPr>
    </w:p>
    <w:sectPr w:rsidR="00EB0FBD" w:rsidSect="000F287D">
      <w:pgSz w:w="11906" w:h="16838"/>
      <w:pgMar w:top="2268"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53BB" w14:textId="77777777" w:rsidR="005E3B92" w:rsidRDefault="005E3B92" w:rsidP="006A6D1D">
      <w:pPr>
        <w:spacing w:after="0" w:line="240" w:lineRule="auto"/>
      </w:pPr>
      <w:r>
        <w:separator/>
      </w:r>
    </w:p>
  </w:endnote>
  <w:endnote w:type="continuationSeparator" w:id="0">
    <w:p w14:paraId="4557558F" w14:textId="77777777" w:rsidR="005E3B92" w:rsidRDefault="005E3B92"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1FAC11C5" w:rsidR="008431FC" w:rsidRDefault="008431FC">
        <w:pPr>
          <w:pStyle w:val="Fuzeile"/>
          <w:jc w:val="right"/>
        </w:pPr>
        <w:r w:rsidRPr="001F0E5B">
          <w:rPr>
            <w:rFonts w:ascii="Arial" w:hAnsi="Arial" w:cs="Arial"/>
          </w:rPr>
          <w:fldChar w:fldCharType="begin"/>
        </w:r>
        <w:r w:rsidRPr="001F0E5B">
          <w:rPr>
            <w:rFonts w:ascii="Arial" w:hAnsi="Arial" w:cs="Arial"/>
          </w:rPr>
          <w:instrText>PAGE   \* MERGEFORMAT</w:instrText>
        </w:r>
        <w:r w:rsidRPr="001F0E5B">
          <w:rPr>
            <w:rFonts w:ascii="Arial" w:hAnsi="Arial" w:cs="Arial"/>
          </w:rPr>
          <w:fldChar w:fldCharType="separate"/>
        </w:r>
        <w:r w:rsidR="00095A77">
          <w:rPr>
            <w:rFonts w:ascii="Arial" w:hAnsi="Arial" w:cs="Arial"/>
            <w:noProof/>
          </w:rPr>
          <w:t>- 1 -</w:t>
        </w:r>
        <w:r w:rsidRPr="001F0E5B">
          <w:rPr>
            <w:rFonts w:ascii="Arial" w:hAnsi="Arial" w:cs="Arial"/>
          </w:rPr>
          <w:fldChar w:fldCharType="end"/>
        </w:r>
      </w:p>
    </w:sdtContent>
  </w:sdt>
  <w:p w14:paraId="0435A8A6" w14:textId="2732704F" w:rsidR="008431FC" w:rsidRDefault="00365DF2">
    <w:pPr>
      <w:pStyle w:val="Fuzeile"/>
    </w:pPr>
    <w:r>
      <w:rPr>
        <w:noProof/>
        <w:lang w:val="de-DE" w:eastAsia="de-DE"/>
      </w:rPr>
      <w:drawing>
        <wp:anchor distT="0" distB="0" distL="114300" distR="114300" simplePos="0" relativeHeight="251656190" behindDoc="1" locked="0" layoutInCell="1" allowOverlap="1" wp14:anchorId="166F63C0" wp14:editId="68C10D5A">
          <wp:simplePos x="0" y="0"/>
          <wp:positionH relativeFrom="column">
            <wp:posOffset>-899795</wp:posOffset>
          </wp:positionH>
          <wp:positionV relativeFrom="paragraph">
            <wp:posOffset>60960</wp:posOffset>
          </wp:positionV>
          <wp:extent cx="7581900" cy="504825"/>
          <wp:effectExtent l="0" t="0" r="0" b="9525"/>
          <wp:wrapThrough wrapText="bothSides">
            <wp:wrapPolygon edited="0">
              <wp:start x="0" y="0"/>
              <wp:lineTo x="0" y="21192"/>
              <wp:lineTo x="21546" y="21192"/>
              <wp:lineTo x="21546" y="0"/>
              <wp:lineTo x="0" y="0"/>
            </wp:wrapPolygon>
          </wp:wrapThrough>
          <wp:docPr id="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BLECH2018_Basic graphic_Press2.jpg"/>
                  <pic:cNvPicPr/>
                </pic:nvPicPr>
                <pic:blipFill>
                  <a:blip r:embed="rId1">
                    <a:extLst>
                      <a:ext uri="{28A0092B-C50C-407E-A947-70E740481C1C}">
                        <a14:useLocalDpi xmlns:a14="http://schemas.microsoft.com/office/drawing/2010/main" val="0"/>
                      </a:ext>
                    </a:extLst>
                  </a:blip>
                  <a:stretch>
                    <a:fillRect/>
                  </a:stretch>
                </pic:blipFill>
                <pic:spPr>
                  <a:xfrm>
                    <a:off x="0" y="0"/>
                    <a:ext cx="7581900" cy="5048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31A9" w14:textId="77777777" w:rsidR="005E3B92" w:rsidRDefault="005E3B92" w:rsidP="006A6D1D">
      <w:pPr>
        <w:spacing w:after="0" w:line="240" w:lineRule="auto"/>
      </w:pPr>
      <w:r>
        <w:separator/>
      </w:r>
    </w:p>
  </w:footnote>
  <w:footnote w:type="continuationSeparator" w:id="0">
    <w:p w14:paraId="42F4FB89" w14:textId="77777777" w:rsidR="005E3B92" w:rsidRDefault="005E3B92"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21D34C5F" w:rsidR="008431FC" w:rsidRDefault="00365DF2">
    <w:pPr>
      <w:pStyle w:val="Kopfzeile"/>
    </w:pPr>
    <w:r>
      <w:rPr>
        <w:noProof/>
        <w:lang w:val="de-DE" w:eastAsia="de-DE"/>
      </w:rPr>
      <w:drawing>
        <wp:anchor distT="0" distB="0" distL="114300" distR="114300" simplePos="0" relativeHeight="251658240" behindDoc="1" locked="0" layoutInCell="1" allowOverlap="1" wp14:anchorId="529F4E0E" wp14:editId="7D7010E7">
          <wp:simplePos x="0" y="0"/>
          <wp:positionH relativeFrom="column">
            <wp:posOffset>4072255</wp:posOffset>
          </wp:positionH>
          <wp:positionV relativeFrom="paragraph">
            <wp:posOffset>-428625</wp:posOffset>
          </wp:positionV>
          <wp:extent cx="2228400" cy="493200"/>
          <wp:effectExtent l="0" t="0" r="635" b="2540"/>
          <wp:wrapThrough wrapText="bothSides">
            <wp:wrapPolygon edited="0">
              <wp:start x="1108" y="0"/>
              <wp:lineTo x="0" y="3340"/>
              <wp:lineTo x="0" y="20876"/>
              <wp:lineTo x="21421" y="20876"/>
              <wp:lineTo x="21421" y="9186"/>
              <wp:lineTo x="3509" y="0"/>
              <wp:lineTo x="1108" y="0"/>
            </wp:wrapPolygon>
          </wp:wrapThrough>
          <wp:docPr id="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mada.png"/>
                  <pic:cNvPicPr/>
                </pic:nvPicPr>
                <pic:blipFill>
                  <a:blip r:embed="rId1">
                    <a:extLst>
                      <a:ext uri="{28A0092B-C50C-407E-A947-70E740481C1C}">
                        <a14:useLocalDpi xmlns:a14="http://schemas.microsoft.com/office/drawing/2010/main" val="0"/>
                      </a:ext>
                    </a:extLst>
                  </a:blip>
                  <a:stretch>
                    <a:fillRect/>
                  </a:stretch>
                </pic:blipFill>
                <pic:spPr>
                  <a:xfrm>
                    <a:off x="0" y="0"/>
                    <a:ext cx="2228400" cy="493200"/>
                  </a:xfrm>
                  <a:prstGeom prst="rect">
                    <a:avLst/>
                  </a:prstGeom>
                </pic:spPr>
              </pic:pic>
            </a:graphicData>
          </a:graphic>
          <wp14:sizeRelH relativeFrom="page">
            <wp14:pctWidth>0</wp14:pctWidth>
          </wp14:sizeRelH>
          <wp14:sizeRelV relativeFrom="page">
            <wp14:pctHeight>0</wp14:pctHeight>
          </wp14:sizeRelV>
        </wp:anchor>
      </w:drawing>
    </w:r>
    <w:r w:rsidR="00931EEF">
      <w:rPr>
        <w:noProof/>
        <w:lang w:val="de-DE" w:eastAsia="de-DE"/>
      </w:rPr>
      <w:drawing>
        <wp:anchor distT="0" distB="0" distL="114300" distR="114300" simplePos="0" relativeHeight="251657215" behindDoc="1" locked="0" layoutInCell="1" allowOverlap="1" wp14:anchorId="1BAF4A44" wp14:editId="4225A0F8">
          <wp:simplePos x="0" y="0"/>
          <wp:positionH relativeFrom="column">
            <wp:posOffset>-899795</wp:posOffset>
          </wp:positionH>
          <wp:positionV relativeFrom="paragraph">
            <wp:posOffset>-683895</wp:posOffset>
          </wp:positionV>
          <wp:extent cx="7581900" cy="1000125"/>
          <wp:effectExtent l="0" t="0" r="0" b="9525"/>
          <wp:wrapThrough wrapText="bothSides">
            <wp:wrapPolygon edited="0">
              <wp:start x="0" y="0"/>
              <wp:lineTo x="0" y="21394"/>
              <wp:lineTo x="21546" y="21394"/>
              <wp:lineTo x="21546" y="0"/>
              <wp:lineTo x="0" y="0"/>
            </wp:wrapPolygon>
          </wp:wrapThrough>
          <wp:docPr id="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BLECH2018_Basic graphic_Press.jpg"/>
                  <pic:cNvPicPr/>
                </pic:nvPicPr>
                <pic:blipFill>
                  <a:blip r:embed="rId2">
                    <a:extLst>
                      <a:ext uri="{28A0092B-C50C-407E-A947-70E740481C1C}">
                        <a14:useLocalDpi xmlns:a14="http://schemas.microsoft.com/office/drawing/2010/main" val="0"/>
                      </a:ext>
                    </a:extLst>
                  </a:blip>
                  <a:stretch>
                    <a:fillRect/>
                  </a:stretch>
                </pic:blipFill>
                <pic:spPr>
                  <a:xfrm>
                    <a:off x="0" y="0"/>
                    <a:ext cx="7581900" cy="1000125"/>
                  </a:xfrm>
                  <a:prstGeom prst="rect">
                    <a:avLst/>
                  </a:prstGeom>
                </pic:spPr>
              </pic:pic>
            </a:graphicData>
          </a:graphic>
          <wp14:sizeRelH relativeFrom="page">
            <wp14:pctWidth>0</wp14:pctWidth>
          </wp14:sizeRelH>
          <wp14:sizeRelV relativeFrom="page">
            <wp14:pctHeight>0</wp14:pctHeight>
          </wp14:sizeRelV>
        </wp:anchor>
      </w:drawing>
    </w:r>
  </w:p>
  <w:p w14:paraId="7ABB0324" w14:textId="77777777" w:rsidR="008431FC" w:rsidRDefault="008431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DE5358"/>
    <w:multiLevelType w:val="hybridMultilevel"/>
    <w:tmpl w:val="CE1805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B92"/>
    <w:rsid w:val="00021748"/>
    <w:rsid w:val="00023BF0"/>
    <w:rsid w:val="000247FD"/>
    <w:rsid w:val="00031061"/>
    <w:rsid w:val="000337F6"/>
    <w:rsid w:val="000363D2"/>
    <w:rsid w:val="00037C7E"/>
    <w:rsid w:val="00040B5B"/>
    <w:rsid w:val="00043516"/>
    <w:rsid w:val="0004777E"/>
    <w:rsid w:val="00054CBE"/>
    <w:rsid w:val="00095A77"/>
    <w:rsid w:val="000A21AA"/>
    <w:rsid w:val="000A757F"/>
    <w:rsid w:val="000E2151"/>
    <w:rsid w:val="000E71D1"/>
    <w:rsid w:val="000F1855"/>
    <w:rsid w:val="000F287D"/>
    <w:rsid w:val="000F52F1"/>
    <w:rsid w:val="001002BB"/>
    <w:rsid w:val="00113537"/>
    <w:rsid w:val="00153695"/>
    <w:rsid w:val="00156046"/>
    <w:rsid w:val="00160CB3"/>
    <w:rsid w:val="0017352B"/>
    <w:rsid w:val="001737D7"/>
    <w:rsid w:val="00191CC6"/>
    <w:rsid w:val="00192CBB"/>
    <w:rsid w:val="001B3D8C"/>
    <w:rsid w:val="001C50BA"/>
    <w:rsid w:val="001C7342"/>
    <w:rsid w:val="001C77A0"/>
    <w:rsid w:val="001D26BF"/>
    <w:rsid w:val="001F0E5B"/>
    <w:rsid w:val="001F50B5"/>
    <w:rsid w:val="001F733D"/>
    <w:rsid w:val="001F750F"/>
    <w:rsid w:val="00201B95"/>
    <w:rsid w:val="002110A3"/>
    <w:rsid w:val="002159A2"/>
    <w:rsid w:val="002166D4"/>
    <w:rsid w:val="0022189A"/>
    <w:rsid w:val="00225504"/>
    <w:rsid w:val="002275EA"/>
    <w:rsid w:val="00241AC0"/>
    <w:rsid w:val="002433B0"/>
    <w:rsid w:val="002508A7"/>
    <w:rsid w:val="00250D22"/>
    <w:rsid w:val="00252D21"/>
    <w:rsid w:val="00253D0E"/>
    <w:rsid w:val="002558DC"/>
    <w:rsid w:val="002566E5"/>
    <w:rsid w:val="0026503A"/>
    <w:rsid w:val="0026697A"/>
    <w:rsid w:val="00272772"/>
    <w:rsid w:val="00277711"/>
    <w:rsid w:val="0029253E"/>
    <w:rsid w:val="00296D26"/>
    <w:rsid w:val="002A4607"/>
    <w:rsid w:val="002A4D0F"/>
    <w:rsid w:val="002B0748"/>
    <w:rsid w:val="002D4A47"/>
    <w:rsid w:val="002D7CFF"/>
    <w:rsid w:val="002F0CAF"/>
    <w:rsid w:val="002F1D75"/>
    <w:rsid w:val="00310D6D"/>
    <w:rsid w:val="00312687"/>
    <w:rsid w:val="0031503D"/>
    <w:rsid w:val="00315D74"/>
    <w:rsid w:val="0031691C"/>
    <w:rsid w:val="0031797D"/>
    <w:rsid w:val="00320B14"/>
    <w:rsid w:val="00321A83"/>
    <w:rsid w:val="00321C61"/>
    <w:rsid w:val="00323DA7"/>
    <w:rsid w:val="00323F50"/>
    <w:rsid w:val="00330D30"/>
    <w:rsid w:val="003365E3"/>
    <w:rsid w:val="0034289D"/>
    <w:rsid w:val="00343D32"/>
    <w:rsid w:val="00355A2B"/>
    <w:rsid w:val="00365DF2"/>
    <w:rsid w:val="003663B6"/>
    <w:rsid w:val="00371282"/>
    <w:rsid w:val="00371CA3"/>
    <w:rsid w:val="00382810"/>
    <w:rsid w:val="00384717"/>
    <w:rsid w:val="00393371"/>
    <w:rsid w:val="003967FF"/>
    <w:rsid w:val="003A3EBE"/>
    <w:rsid w:val="003A6357"/>
    <w:rsid w:val="003A653A"/>
    <w:rsid w:val="003B0468"/>
    <w:rsid w:val="003B3989"/>
    <w:rsid w:val="003C01C6"/>
    <w:rsid w:val="003C4147"/>
    <w:rsid w:val="003D0824"/>
    <w:rsid w:val="003D3D0C"/>
    <w:rsid w:val="003F1BCA"/>
    <w:rsid w:val="003F6043"/>
    <w:rsid w:val="003F692E"/>
    <w:rsid w:val="0041231A"/>
    <w:rsid w:val="00423415"/>
    <w:rsid w:val="0043192D"/>
    <w:rsid w:val="00434D63"/>
    <w:rsid w:val="00440A95"/>
    <w:rsid w:val="00450782"/>
    <w:rsid w:val="00456EB7"/>
    <w:rsid w:val="00462E1B"/>
    <w:rsid w:val="0046463D"/>
    <w:rsid w:val="0047373E"/>
    <w:rsid w:val="0047743A"/>
    <w:rsid w:val="0048195D"/>
    <w:rsid w:val="00486DD7"/>
    <w:rsid w:val="00487A02"/>
    <w:rsid w:val="004A1D5A"/>
    <w:rsid w:val="004A23B0"/>
    <w:rsid w:val="004A3AC2"/>
    <w:rsid w:val="004A4088"/>
    <w:rsid w:val="004C03AE"/>
    <w:rsid w:val="004C1187"/>
    <w:rsid w:val="004C1B3D"/>
    <w:rsid w:val="004C3AAC"/>
    <w:rsid w:val="004C6667"/>
    <w:rsid w:val="004D2174"/>
    <w:rsid w:val="004D2201"/>
    <w:rsid w:val="004E465D"/>
    <w:rsid w:val="004E4DAB"/>
    <w:rsid w:val="004F7476"/>
    <w:rsid w:val="00500E5C"/>
    <w:rsid w:val="00512055"/>
    <w:rsid w:val="00520832"/>
    <w:rsid w:val="00522C51"/>
    <w:rsid w:val="005253F3"/>
    <w:rsid w:val="00526C36"/>
    <w:rsid w:val="00536486"/>
    <w:rsid w:val="00537E42"/>
    <w:rsid w:val="00542D99"/>
    <w:rsid w:val="005547EC"/>
    <w:rsid w:val="0056218D"/>
    <w:rsid w:val="00580B9E"/>
    <w:rsid w:val="00587DC1"/>
    <w:rsid w:val="005954F6"/>
    <w:rsid w:val="00595E9D"/>
    <w:rsid w:val="00597A5B"/>
    <w:rsid w:val="00597ACE"/>
    <w:rsid w:val="005A12B7"/>
    <w:rsid w:val="005A3EDF"/>
    <w:rsid w:val="005A6D8F"/>
    <w:rsid w:val="005A7D39"/>
    <w:rsid w:val="005B1873"/>
    <w:rsid w:val="005B2E2F"/>
    <w:rsid w:val="005C36EC"/>
    <w:rsid w:val="005C7B88"/>
    <w:rsid w:val="005C7C9C"/>
    <w:rsid w:val="005E3B92"/>
    <w:rsid w:val="005F74FD"/>
    <w:rsid w:val="005F79E0"/>
    <w:rsid w:val="00624A6F"/>
    <w:rsid w:val="00627577"/>
    <w:rsid w:val="006403F5"/>
    <w:rsid w:val="006415DB"/>
    <w:rsid w:val="006423B6"/>
    <w:rsid w:val="0064660B"/>
    <w:rsid w:val="00650DC3"/>
    <w:rsid w:val="00652AC2"/>
    <w:rsid w:val="00656727"/>
    <w:rsid w:val="0066470E"/>
    <w:rsid w:val="00670B47"/>
    <w:rsid w:val="00675613"/>
    <w:rsid w:val="00685949"/>
    <w:rsid w:val="00697911"/>
    <w:rsid w:val="006A0BBD"/>
    <w:rsid w:val="006A3DEB"/>
    <w:rsid w:val="006A5685"/>
    <w:rsid w:val="006A607C"/>
    <w:rsid w:val="006A6D1D"/>
    <w:rsid w:val="006A71D9"/>
    <w:rsid w:val="006B558C"/>
    <w:rsid w:val="006C4A0E"/>
    <w:rsid w:val="006C635A"/>
    <w:rsid w:val="006D1CE5"/>
    <w:rsid w:val="006D27A6"/>
    <w:rsid w:val="006D4ADB"/>
    <w:rsid w:val="006E4936"/>
    <w:rsid w:val="00702EB9"/>
    <w:rsid w:val="00720F1E"/>
    <w:rsid w:val="00721B01"/>
    <w:rsid w:val="007258FE"/>
    <w:rsid w:val="00731CA2"/>
    <w:rsid w:val="0073595C"/>
    <w:rsid w:val="00742FF2"/>
    <w:rsid w:val="007442E8"/>
    <w:rsid w:val="00747586"/>
    <w:rsid w:val="00750800"/>
    <w:rsid w:val="00754C91"/>
    <w:rsid w:val="00760F51"/>
    <w:rsid w:val="00761E8E"/>
    <w:rsid w:val="00772684"/>
    <w:rsid w:val="00774023"/>
    <w:rsid w:val="00774E4B"/>
    <w:rsid w:val="00785F82"/>
    <w:rsid w:val="007A1D64"/>
    <w:rsid w:val="007A74D8"/>
    <w:rsid w:val="007A7531"/>
    <w:rsid w:val="007B03C9"/>
    <w:rsid w:val="007B1710"/>
    <w:rsid w:val="007B1CE1"/>
    <w:rsid w:val="007C02EC"/>
    <w:rsid w:val="007D53C6"/>
    <w:rsid w:val="007D6539"/>
    <w:rsid w:val="007E02F9"/>
    <w:rsid w:val="007E0E1E"/>
    <w:rsid w:val="007E7199"/>
    <w:rsid w:val="00803067"/>
    <w:rsid w:val="00805DB5"/>
    <w:rsid w:val="008129AD"/>
    <w:rsid w:val="008131C4"/>
    <w:rsid w:val="00815BCC"/>
    <w:rsid w:val="0082091E"/>
    <w:rsid w:val="0082214C"/>
    <w:rsid w:val="0082774E"/>
    <w:rsid w:val="008277AD"/>
    <w:rsid w:val="00832926"/>
    <w:rsid w:val="00832BDA"/>
    <w:rsid w:val="008431FC"/>
    <w:rsid w:val="008461D1"/>
    <w:rsid w:val="0085108A"/>
    <w:rsid w:val="00851E03"/>
    <w:rsid w:val="008579A7"/>
    <w:rsid w:val="00860027"/>
    <w:rsid w:val="0086601B"/>
    <w:rsid w:val="00867070"/>
    <w:rsid w:val="008708BC"/>
    <w:rsid w:val="008B79E4"/>
    <w:rsid w:val="008C1E6B"/>
    <w:rsid w:val="008C1F59"/>
    <w:rsid w:val="008D4DCC"/>
    <w:rsid w:val="008F12E8"/>
    <w:rsid w:val="008F53B6"/>
    <w:rsid w:val="008F72FE"/>
    <w:rsid w:val="0090325B"/>
    <w:rsid w:val="00914217"/>
    <w:rsid w:val="009146C7"/>
    <w:rsid w:val="00917056"/>
    <w:rsid w:val="00917E06"/>
    <w:rsid w:val="00924564"/>
    <w:rsid w:val="00931EEF"/>
    <w:rsid w:val="00945679"/>
    <w:rsid w:val="009506A3"/>
    <w:rsid w:val="009535FE"/>
    <w:rsid w:val="00972783"/>
    <w:rsid w:val="00982439"/>
    <w:rsid w:val="0099700E"/>
    <w:rsid w:val="0099726E"/>
    <w:rsid w:val="009A0DA0"/>
    <w:rsid w:val="009A5595"/>
    <w:rsid w:val="009A6415"/>
    <w:rsid w:val="009A645E"/>
    <w:rsid w:val="009B21A6"/>
    <w:rsid w:val="009B3CA7"/>
    <w:rsid w:val="009C0541"/>
    <w:rsid w:val="009C5EA8"/>
    <w:rsid w:val="009D0D6E"/>
    <w:rsid w:val="009D5760"/>
    <w:rsid w:val="009E2CE9"/>
    <w:rsid w:val="009E6FC1"/>
    <w:rsid w:val="009F15E4"/>
    <w:rsid w:val="009F3734"/>
    <w:rsid w:val="00A00B98"/>
    <w:rsid w:val="00A240A8"/>
    <w:rsid w:val="00A24D6A"/>
    <w:rsid w:val="00A30341"/>
    <w:rsid w:val="00A31AD1"/>
    <w:rsid w:val="00A36F02"/>
    <w:rsid w:val="00A41D12"/>
    <w:rsid w:val="00A436C6"/>
    <w:rsid w:val="00A437A3"/>
    <w:rsid w:val="00A46763"/>
    <w:rsid w:val="00A55122"/>
    <w:rsid w:val="00A7217E"/>
    <w:rsid w:val="00A749E0"/>
    <w:rsid w:val="00A775CE"/>
    <w:rsid w:val="00A974A8"/>
    <w:rsid w:val="00A97FAB"/>
    <w:rsid w:val="00AA30E3"/>
    <w:rsid w:val="00AA6511"/>
    <w:rsid w:val="00AA6BB5"/>
    <w:rsid w:val="00AB1E86"/>
    <w:rsid w:val="00AB61E6"/>
    <w:rsid w:val="00AC113F"/>
    <w:rsid w:val="00AC1B8E"/>
    <w:rsid w:val="00AC24FC"/>
    <w:rsid w:val="00AC4DAA"/>
    <w:rsid w:val="00AC7975"/>
    <w:rsid w:val="00AD18A5"/>
    <w:rsid w:val="00AD53A7"/>
    <w:rsid w:val="00AF34B6"/>
    <w:rsid w:val="00AF74EF"/>
    <w:rsid w:val="00B034D7"/>
    <w:rsid w:val="00B07329"/>
    <w:rsid w:val="00B07FD6"/>
    <w:rsid w:val="00B10211"/>
    <w:rsid w:val="00B1322E"/>
    <w:rsid w:val="00B136AF"/>
    <w:rsid w:val="00B26E75"/>
    <w:rsid w:val="00B3338B"/>
    <w:rsid w:val="00B3683F"/>
    <w:rsid w:val="00B37E62"/>
    <w:rsid w:val="00B47471"/>
    <w:rsid w:val="00B53DC3"/>
    <w:rsid w:val="00B54AFE"/>
    <w:rsid w:val="00B66FCC"/>
    <w:rsid w:val="00B67AB9"/>
    <w:rsid w:val="00B704C4"/>
    <w:rsid w:val="00B75132"/>
    <w:rsid w:val="00B82A1B"/>
    <w:rsid w:val="00B85CE3"/>
    <w:rsid w:val="00B9250D"/>
    <w:rsid w:val="00BA0790"/>
    <w:rsid w:val="00BA2C7F"/>
    <w:rsid w:val="00BA718B"/>
    <w:rsid w:val="00BB189D"/>
    <w:rsid w:val="00BB35F6"/>
    <w:rsid w:val="00BB6DAE"/>
    <w:rsid w:val="00BB7D46"/>
    <w:rsid w:val="00BC16B7"/>
    <w:rsid w:val="00BC6D2D"/>
    <w:rsid w:val="00BD04E6"/>
    <w:rsid w:val="00BD74F5"/>
    <w:rsid w:val="00BE04D8"/>
    <w:rsid w:val="00BE0E2F"/>
    <w:rsid w:val="00BF0775"/>
    <w:rsid w:val="00BF3EA0"/>
    <w:rsid w:val="00BF73B9"/>
    <w:rsid w:val="00BF7A5E"/>
    <w:rsid w:val="00C00E29"/>
    <w:rsid w:val="00C01816"/>
    <w:rsid w:val="00C0667D"/>
    <w:rsid w:val="00C2724C"/>
    <w:rsid w:val="00C413D7"/>
    <w:rsid w:val="00C42503"/>
    <w:rsid w:val="00C42718"/>
    <w:rsid w:val="00C45CDB"/>
    <w:rsid w:val="00C47693"/>
    <w:rsid w:val="00C50088"/>
    <w:rsid w:val="00C55EDD"/>
    <w:rsid w:val="00C602E9"/>
    <w:rsid w:val="00C63D90"/>
    <w:rsid w:val="00C66495"/>
    <w:rsid w:val="00C67C3D"/>
    <w:rsid w:val="00C7713E"/>
    <w:rsid w:val="00C81852"/>
    <w:rsid w:val="00C94461"/>
    <w:rsid w:val="00CB3D30"/>
    <w:rsid w:val="00CC6563"/>
    <w:rsid w:val="00CD3325"/>
    <w:rsid w:val="00CF4AEE"/>
    <w:rsid w:val="00CF5FD1"/>
    <w:rsid w:val="00D229EF"/>
    <w:rsid w:val="00D42FCD"/>
    <w:rsid w:val="00D4379E"/>
    <w:rsid w:val="00D46CFB"/>
    <w:rsid w:val="00D5130C"/>
    <w:rsid w:val="00D60B7A"/>
    <w:rsid w:val="00D61A7B"/>
    <w:rsid w:val="00D620B4"/>
    <w:rsid w:val="00D70083"/>
    <w:rsid w:val="00D76209"/>
    <w:rsid w:val="00D76548"/>
    <w:rsid w:val="00D82879"/>
    <w:rsid w:val="00D833D0"/>
    <w:rsid w:val="00D95B7C"/>
    <w:rsid w:val="00DA6990"/>
    <w:rsid w:val="00DB4D5E"/>
    <w:rsid w:val="00DC25B0"/>
    <w:rsid w:val="00E20CDA"/>
    <w:rsid w:val="00E34306"/>
    <w:rsid w:val="00E35A9F"/>
    <w:rsid w:val="00E375C1"/>
    <w:rsid w:val="00E45E44"/>
    <w:rsid w:val="00E62F43"/>
    <w:rsid w:val="00E72790"/>
    <w:rsid w:val="00E81B6A"/>
    <w:rsid w:val="00E8531C"/>
    <w:rsid w:val="00E8786D"/>
    <w:rsid w:val="00E90D26"/>
    <w:rsid w:val="00EA1045"/>
    <w:rsid w:val="00EB0FBD"/>
    <w:rsid w:val="00EC5840"/>
    <w:rsid w:val="00EC6FD9"/>
    <w:rsid w:val="00ED03BC"/>
    <w:rsid w:val="00ED45A1"/>
    <w:rsid w:val="00EE5B98"/>
    <w:rsid w:val="00EF1551"/>
    <w:rsid w:val="00EF5E80"/>
    <w:rsid w:val="00F01D80"/>
    <w:rsid w:val="00F02E7B"/>
    <w:rsid w:val="00F05CCA"/>
    <w:rsid w:val="00F220D0"/>
    <w:rsid w:val="00F25F38"/>
    <w:rsid w:val="00F31892"/>
    <w:rsid w:val="00F355AC"/>
    <w:rsid w:val="00F40A9C"/>
    <w:rsid w:val="00F40B28"/>
    <w:rsid w:val="00F42A41"/>
    <w:rsid w:val="00F43D96"/>
    <w:rsid w:val="00F44598"/>
    <w:rsid w:val="00F450D1"/>
    <w:rsid w:val="00F63271"/>
    <w:rsid w:val="00F777EE"/>
    <w:rsid w:val="00F93364"/>
    <w:rsid w:val="00F944D0"/>
    <w:rsid w:val="00F95F24"/>
    <w:rsid w:val="00FA2106"/>
    <w:rsid w:val="00FA68FF"/>
    <w:rsid w:val="00FB07F0"/>
    <w:rsid w:val="00FB2D10"/>
    <w:rsid w:val="00FB3C1C"/>
    <w:rsid w:val="00FB5B92"/>
    <w:rsid w:val="00FC6BB6"/>
    <w:rsid w:val="00FC70CD"/>
    <w:rsid w:val="00FD59C4"/>
    <w:rsid w:val="00FE21C5"/>
    <w:rsid w:val="00FE29BD"/>
    <w:rsid w:val="00FF2D02"/>
    <w:rsid w:val="00FF3F3B"/>
    <w:rsid w:val="00FF40A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4:docId w14:val="75321BA3"/>
  <w15:docId w15:val="{624FD2BF-8740-4CCD-97CC-8876EEAB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34"/>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uiPriority w:val="99"/>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622926968">
      <w:bodyDiv w:val="1"/>
      <w:marLeft w:val="0"/>
      <w:marRight w:val="0"/>
      <w:marTop w:val="0"/>
      <w:marBottom w:val="0"/>
      <w:divBdr>
        <w:top w:val="none" w:sz="0" w:space="0" w:color="auto"/>
        <w:left w:val="none" w:sz="0" w:space="0" w:color="auto"/>
        <w:bottom w:val="none" w:sz="0" w:space="0" w:color="auto"/>
        <w:right w:val="none" w:sz="0" w:space="0" w:color="auto"/>
      </w:divBdr>
    </w:div>
    <w:div w:id="791704951">
      <w:bodyDiv w:val="1"/>
      <w:marLeft w:val="0"/>
      <w:marRight w:val="0"/>
      <w:marTop w:val="0"/>
      <w:marBottom w:val="0"/>
      <w:divBdr>
        <w:top w:val="none" w:sz="0" w:space="0" w:color="auto"/>
        <w:left w:val="none" w:sz="0" w:space="0" w:color="auto"/>
        <w:bottom w:val="none" w:sz="0" w:space="0" w:color="auto"/>
        <w:right w:val="none" w:sz="0" w:space="0" w:color="auto"/>
      </w:divBdr>
    </w:div>
    <w:div w:id="849761633">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 w:id="20668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4874</Characters>
  <Application>Microsoft Office Word</Application>
  <DocSecurity>0</DocSecurity>
  <Lines>40</Lines>
  <Paragraphs>11</Paragraphs>
  <ScaleCrop>false</ScaleCrop>
  <HeadingPairs>
    <vt:vector size="8" baseType="variant">
      <vt:variant>
        <vt:lpstr>Titel</vt:lpstr>
      </vt:variant>
      <vt:variant>
        <vt:i4>1</vt:i4>
      </vt:variant>
      <vt:variant>
        <vt:lpstr>Titre</vt:lpstr>
      </vt:variant>
      <vt:variant>
        <vt:i4>1</vt:i4>
      </vt:variant>
      <vt:variant>
        <vt:lpstr>Titolo</vt:lpstr>
      </vt:variant>
      <vt:variant>
        <vt:i4>1</vt:i4>
      </vt:variant>
      <vt:variant>
        <vt:lpstr>Title</vt:lpstr>
      </vt:variant>
      <vt:variant>
        <vt:i4>1</vt:i4>
      </vt:variant>
    </vt:vector>
  </HeadingPairs>
  <TitlesOfParts>
    <vt:vector size="4" baseType="lpstr">
      <vt:lpstr/>
      <vt:lpstr/>
      <vt:lpstr/>
      <vt:lpstr/>
    </vt:vector>
  </TitlesOfParts>
  <Company>Microsoft</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Anne Frankenheim</cp:lastModifiedBy>
  <cp:revision>6</cp:revision>
  <cp:lastPrinted>2019-09-10T16:46:00Z</cp:lastPrinted>
  <dcterms:created xsi:type="dcterms:W3CDTF">2020-11-11T08:50:00Z</dcterms:created>
  <dcterms:modified xsi:type="dcterms:W3CDTF">2021-08-31T08:11:00Z</dcterms:modified>
</cp:coreProperties>
</file>